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453" w:rsidRPr="00B42C06" w:rsidRDefault="00B42C06" w:rsidP="00B42C06">
      <w:pPr>
        <w:shd w:val="clear" w:color="auto" w:fill="FFFFFF" w:themeFill="background1"/>
        <w:spacing w:after="0" w:line="240" w:lineRule="auto"/>
        <w:ind w:left="6096"/>
        <w:rPr>
          <w:rFonts w:ascii="Times New Roman" w:hAnsi="Times New Roman" w:cs="Times New Roman"/>
          <w:sz w:val="24"/>
          <w:szCs w:val="28"/>
        </w:rPr>
      </w:pPr>
      <w:r w:rsidRPr="00B42C06">
        <w:rPr>
          <w:rFonts w:ascii="Times New Roman" w:hAnsi="Times New Roman" w:cs="Times New Roman"/>
          <w:sz w:val="24"/>
          <w:szCs w:val="28"/>
        </w:rPr>
        <w:t>Приложение к приказу</w:t>
      </w:r>
    </w:p>
    <w:p w:rsidR="00B42C06" w:rsidRPr="00B42C06" w:rsidRDefault="00B42C06" w:rsidP="00B42C06">
      <w:pPr>
        <w:shd w:val="clear" w:color="auto" w:fill="FFFFFF" w:themeFill="background1"/>
        <w:spacing w:after="0" w:line="240" w:lineRule="auto"/>
        <w:ind w:left="6096"/>
        <w:rPr>
          <w:rFonts w:ascii="Times New Roman" w:hAnsi="Times New Roman" w:cs="Times New Roman"/>
          <w:sz w:val="24"/>
          <w:szCs w:val="28"/>
        </w:rPr>
      </w:pPr>
      <w:r w:rsidRPr="00B42C06">
        <w:rPr>
          <w:rFonts w:ascii="Times New Roman" w:hAnsi="Times New Roman" w:cs="Times New Roman"/>
          <w:sz w:val="24"/>
          <w:szCs w:val="28"/>
        </w:rPr>
        <w:t>Министерства образования</w:t>
      </w:r>
    </w:p>
    <w:p w:rsidR="00B42C06" w:rsidRPr="00B42C06" w:rsidRDefault="00B42C06" w:rsidP="00B42C06">
      <w:pPr>
        <w:shd w:val="clear" w:color="auto" w:fill="FFFFFF" w:themeFill="background1"/>
        <w:spacing w:after="0" w:line="240" w:lineRule="auto"/>
        <w:ind w:left="6096"/>
        <w:rPr>
          <w:rFonts w:ascii="Times New Roman" w:hAnsi="Times New Roman" w:cs="Times New Roman"/>
          <w:sz w:val="24"/>
          <w:szCs w:val="28"/>
        </w:rPr>
      </w:pPr>
      <w:r w:rsidRPr="00B42C06">
        <w:rPr>
          <w:rFonts w:ascii="Times New Roman" w:hAnsi="Times New Roman" w:cs="Times New Roman"/>
          <w:sz w:val="24"/>
          <w:szCs w:val="28"/>
        </w:rPr>
        <w:t>Камчатского края,</w:t>
      </w:r>
    </w:p>
    <w:p w:rsidR="00B42C06" w:rsidRPr="00B42C06" w:rsidRDefault="00B42C06" w:rsidP="00B42C06">
      <w:pPr>
        <w:shd w:val="clear" w:color="auto" w:fill="FFFFFF" w:themeFill="background1"/>
        <w:spacing w:after="0" w:line="240" w:lineRule="auto"/>
        <w:ind w:left="6096"/>
        <w:rPr>
          <w:rFonts w:ascii="Times New Roman" w:hAnsi="Times New Roman" w:cs="Times New Roman"/>
          <w:sz w:val="24"/>
          <w:szCs w:val="28"/>
        </w:rPr>
      </w:pPr>
      <w:r w:rsidRPr="00B42C06">
        <w:rPr>
          <w:rFonts w:ascii="Times New Roman" w:hAnsi="Times New Roman" w:cs="Times New Roman"/>
          <w:sz w:val="24"/>
          <w:szCs w:val="28"/>
        </w:rPr>
        <w:t>Министерства труда и развития</w:t>
      </w:r>
    </w:p>
    <w:p w:rsidR="00B42C06" w:rsidRPr="00B42C06" w:rsidRDefault="00B42C06" w:rsidP="00B42C06">
      <w:pPr>
        <w:shd w:val="clear" w:color="auto" w:fill="FFFFFF" w:themeFill="background1"/>
        <w:spacing w:after="0" w:line="240" w:lineRule="auto"/>
        <w:ind w:left="6096"/>
        <w:rPr>
          <w:rFonts w:ascii="Times New Roman" w:hAnsi="Times New Roman" w:cs="Times New Roman"/>
          <w:sz w:val="24"/>
          <w:szCs w:val="28"/>
        </w:rPr>
      </w:pPr>
      <w:r w:rsidRPr="00B42C06">
        <w:rPr>
          <w:rFonts w:ascii="Times New Roman" w:hAnsi="Times New Roman" w:cs="Times New Roman"/>
          <w:sz w:val="24"/>
          <w:szCs w:val="28"/>
        </w:rPr>
        <w:t>кадрового потенциала</w:t>
      </w:r>
    </w:p>
    <w:p w:rsidR="00B42C06" w:rsidRPr="00B42C06" w:rsidRDefault="00B42C06" w:rsidP="00B42C06">
      <w:pPr>
        <w:shd w:val="clear" w:color="auto" w:fill="FFFFFF" w:themeFill="background1"/>
        <w:spacing w:after="0" w:line="240" w:lineRule="auto"/>
        <w:ind w:left="6096"/>
        <w:rPr>
          <w:rFonts w:ascii="Times New Roman" w:hAnsi="Times New Roman" w:cs="Times New Roman"/>
          <w:sz w:val="24"/>
          <w:szCs w:val="28"/>
        </w:rPr>
      </w:pPr>
      <w:r w:rsidRPr="00B42C06">
        <w:rPr>
          <w:rFonts w:ascii="Times New Roman" w:hAnsi="Times New Roman" w:cs="Times New Roman"/>
          <w:sz w:val="24"/>
          <w:szCs w:val="28"/>
        </w:rPr>
        <w:t>Камчатского края</w:t>
      </w:r>
    </w:p>
    <w:p w:rsidR="00B42C06" w:rsidRPr="00B42C06" w:rsidRDefault="00B42C06" w:rsidP="00B42C06">
      <w:pPr>
        <w:shd w:val="clear" w:color="auto" w:fill="FFFFFF" w:themeFill="background1"/>
        <w:spacing w:after="0" w:line="240" w:lineRule="auto"/>
        <w:ind w:left="6096"/>
        <w:rPr>
          <w:rFonts w:ascii="Times New Roman" w:hAnsi="Times New Roman" w:cs="Times New Roman"/>
          <w:sz w:val="24"/>
          <w:szCs w:val="28"/>
        </w:rPr>
      </w:pPr>
      <w:r w:rsidRPr="00B42C06">
        <w:rPr>
          <w:rFonts w:ascii="Times New Roman" w:hAnsi="Times New Roman" w:cs="Times New Roman"/>
          <w:sz w:val="24"/>
          <w:szCs w:val="28"/>
        </w:rPr>
        <w:t>от                  №</w:t>
      </w:r>
    </w:p>
    <w:p w:rsidR="00AC6453" w:rsidRDefault="00AC6453" w:rsidP="008E0F32">
      <w:pPr>
        <w:shd w:val="clear" w:color="auto" w:fill="FFFFFF" w:themeFill="background1"/>
        <w:spacing w:after="0" w:line="240" w:lineRule="auto"/>
        <w:jc w:val="center"/>
        <w:rPr>
          <w:rFonts w:ascii="Times New Roman" w:hAnsi="Times New Roman" w:cs="Times New Roman"/>
          <w:sz w:val="28"/>
          <w:szCs w:val="28"/>
        </w:rPr>
      </w:pPr>
    </w:p>
    <w:p w:rsidR="006819F2" w:rsidRPr="00AC6453" w:rsidRDefault="006819F2" w:rsidP="008E0F32">
      <w:pPr>
        <w:shd w:val="clear" w:color="auto" w:fill="FFFFFF" w:themeFill="background1"/>
        <w:spacing w:after="0" w:line="240" w:lineRule="auto"/>
        <w:jc w:val="center"/>
        <w:rPr>
          <w:rFonts w:ascii="Times New Roman" w:hAnsi="Times New Roman" w:cs="Times New Roman"/>
          <w:b/>
          <w:sz w:val="28"/>
          <w:szCs w:val="28"/>
        </w:rPr>
      </w:pPr>
      <w:r w:rsidRPr="00AC6453">
        <w:rPr>
          <w:rFonts w:ascii="Times New Roman" w:hAnsi="Times New Roman" w:cs="Times New Roman"/>
          <w:b/>
          <w:sz w:val="28"/>
          <w:szCs w:val="28"/>
        </w:rPr>
        <w:t xml:space="preserve">План </w:t>
      </w:r>
    </w:p>
    <w:p w:rsidR="006819F2" w:rsidRPr="00AC6453" w:rsidRDefault="006819F2" w:rsidP="008E0F32">
      <w:pPr>
        <w:shd w:val="clear" w:color="auto" w:fill="FFFFFF" w:themeFill="background1"/>
        <w:spacing w:after="0" w:line="240" w:lineRule="auto"/>
        <w:jc w:val="center"/>
        <w:rPr>
          <w:rFonts w:ascii="Times New Roman" w:hAnsi="Times New Roman" w:cs="Times New Roman"/>
          <w:b/>
          <w:sz w:val="28"/>
          <w:szCs w:val="28"/>
        </w:rPr>
      </w:pPr>
      <w:r w:rsidRPr="00AC6453">
        <w:rPr>
          <w:rFonts w:ascii="Times New Roman" w:hAnsi="Times New Roman" w:cs="Times New Roman"/>
          <w:b/>
          <w:sz w:val="28"/>
          <w:szCs w:val="28"/>
        </w:rPr>
        <w:t>мероприятий по содействию занятости выпускников образовательных организаций Камчатского края, завершивших обучение по программам среднего профессионального образования</w:t>
      </w:r>
    </w:p>
    <w:p w:rsidR="006819F2" w:rsidRPr="008E0F32" w:rsidRDefault="006819F2" w:rsidP="008E0F32">
      <w:pPr>
        <w:shd w:val="clear" w:color="auto" w:fill="FFFFFF" w:themeFill="background1"/>
        <w:spacing w:after="0" w:line="240" w:lineRule="auto"/>
        <w:jc w:val="center"/>
        <w:rPr>
          <w:rFonts w:ascii="Times New Roman" w:hAnsi="Times New Roman" w:cs="Times New Roman"/>
          <w:sz w:val="28"/>
          <w:szCs w:val="28"/>
        </w:rPr>
      </w:pPr>
    </w:p>
    <w:p w:rsidR="006819F2" w:rsidRPr="00F532E4" w:rsidRDefault="006819F2" w:rsidP="00B42C06">
      <w:pPr>
        <w:pStyle w:val="a3"/>
        <w:numPr>
          <w:ilvl w:val="0"/>
          <w:numId w:val="6"/>
        </w:numPr>
        <w:shd w:val="clear" w:color="auto" w:fill="FFFFFF" w:themeFill="background1"/>
        <w:spacing w:after="0" w:line="240" w:lineRule="auto"/>
        <w:ind w:left="0" w:firstLine="709"/>
        <w:jc w:val="both"/>
        <w:rPr>
          <w:rFonts w:ascii="Times New Roman" w:hAnsi="Times New Roman" w:cs="Times New Roman"/>
          <w:sz w:val="28"/>
          <w:szCs w:val="28"/>
        </w:rPr>
      </w:pPr>
      <w:r w:rsidRPr="008E0F32">
        <w:rPr>
          <w:rFonts w:ascii="Times New Roman" w:hAnsi="Times New Roman" w:cs="Times New Roman"/>
          <w:sz w:val="28"/>
          <w:szCs w:val="28"/>
        </w:rPr>
        <w:t>Анализ существующих условий для с</w:t>
      </w:r>
      <w:r w:rsidR="00C15608" w:rsidRPr="008E0F32">
        <w:rPr>
          <w:rFonts w:ascii="Times New Roman" w:hAnsi="Times New Roman" w:cs="Times New Roman"/>
          <w:sz w:val="28"/>
          <w:szCs w:val="28"/>
        </w:rPr>
        <w:t xml:space="preserve">одействия занятости выпускников </w:t>
      </w:r>
      <w:r w:rsidRPr="008E0F32">
        <w:rPr>
          <w:rFonts w:ascii="Times New Roman" w:hAnsi="Times New Roman" w:cs="Times New Roman"/>
          <w:sz w:val="28"/>
          <w:szCs w:val="28"/>
        </w:rPr>
        <w:t>в Камчатском крае</w:t>
      </w:r>
    </w:p>
    <w:p w:rsidR="00016D86" w:rsidRDefault="00016D86" w:rsidP="00236357">
      <w:pPr>
        <w:shd w:val="clear" w:color="auto" w:fill="FFFFFF" w:themeFill="background1"/>
        <w:tabs>
          <w:tab w:val="left" w:pos="1276"/>
        </w:tabs>
        <w:spacing w:after="0" w:line="240" w:lineRule="auto"/>
        <w:jc w:val="both"/>
        <w:rPr>
          <w:rFonts w:ascii="Times New Roman" w:eastAsia="Times New Roman" w:hAnsi="Times New Roman" w:cs="Times New Roman"/>
          <w:sz w:val="28"/>
          <w:szCs w:val="28"/>
          <w:lang w:eastAsia="ru-RU"/>
        </w:rPr>
      </w:pPr>
    </w:p>
    <w:p w:rsidR="00AB3724" w:rsidRDefault="00016D86" w:rsidP="00016D86">
      <w:pPr>
        <w:shd w:val="clear" w:color="auto" w:fill="FFFFFF" w:themeFill="background1"/>
        <w:tabs>
          <w:tab w:val="left" w:pos="1276"/>
        </w:tabs>
        <w:spacing w:after="0" w:line="240" w:lineRule="auto"/>
        <w:ind w:firstLine="708"/>
        <w:jc w:val="both"/>
        <w:rPr>
          <w:rFonts w:ascii="Times New Roman" w:eastAsia="Times New Roman" w:hAnsi="Times New Roman" w:cs="Times New Roman"/>
          <w:sz w:val="28"/>
          <w:szCs w:val="28"/>
          <w:lang w:eastAsia="ru-RU"/>
        </w:rPr>
      </w:pPr>
      <w:r w:rsidRPr="00016D86">
        <w:rPr>
          <w:rFonts w:ascii="Times New Roman" w:eastAsia="Times New Roman" w:hAnsi="Times New Roman" w:cs="Times New Roman"/>
          <w:sz w:val="28"/>
          <w:szCs w:val="28"/>
          <w:lang w:eastAsia="ru-RU"/>
        </w:rPr>
        <w:t xml:space="preserve">Численность постоянного населения Камчатского края по состоянию на 1 января 2021 года составила 312,2 тыс. человек, из них 78,0% населения живут в городской местности, 22,0% - в сельской местности, при этом более 57,0% всего населения края проживает в краевом центре </w:t>
      </w:r>
      <w:r w:rsidR="00B71A11">
        <w:rPr>
          <w:rFonts w:ascii="Times New Roman" w:eastAsia="Times New Roman" w:hAnsi="Times New Roman" w:cs="Times New Roman"/>
          <w:sz w:val="28"/>
          <w:szCs w:val="28"/>
          <w:lang w:eastAsia="ru-RU"/>
        </w:rPr>
        <w:t xml:space="preserve">- </w:t>
      </w:r>
      <w:r w:rsidRPr="00016D86">
        <w:rPr>
          <w:rFonts w:ascii="Times New Roman" w:eastAsia="Times New Roman" w:hAnsi="Times New Roman" w:cs="Times New Roman"/>
          <w:sz w:val="28"/>
          <w:szCs w:val="28"/>
          <w:lang w:eastAsia="ru-RU"/>
        </w:rPr>
        <w:t xml:space="preserve">г. Петропавловске-Камчатском. </w:t>
      </w:r>
    </w:p>
    <w:p w:rsidR="00AB3724" w:rsidRDefault="00016D86" w:rsidP="00016D86">
      <w:pPr>
        <w:shd w:val="clear" w:color="auto" w:fill="FFFFFF" w:themeFill="background1"/>
        <w:tabs>
          <w:tab w:val="left" w:pos="1276"/>
        </w:tabs>
        <w:spacing w:after="0" w:line="240" w:lineRule="auto"/>
        <w:ind w:firstLine="708"/>
        <w:jc w:val="both"/>
        <w:rPr>
          <w:rFonts w:ascii="Times New Roman" w:eastAsia="Times New Roman" w:hAnsi="Times New Roman" w:cs="Times New Roman"/>
          <w:sz w:val="28"/>
          <w:szCs w:val="28"/>
          <w:lang w:eastAsia="ru-RU"/>
        </w:rPr>
      </w:pPr>
      <w:r w:rsidRPr="00016D86">
        <w:rPr>
          <w:rFonts w:ascii="Times New Roman" w:eastAsia="Times New Roman" w:hAnsi="Times New Roman" w:cs="Times New Roman"/>
          <w:sz w:val="28"/>
          <w:szCs w:val="28"/>
          <w:lang w:eastAsia="ru-RU"/>
        </w:rPr>
        <w:t>За 2020 год отмечена убыль населения (-839 человек) как результат естественной убыли населения края (-722 человека) и миграционного оттока (- 117 человек). Удельный вес населения в трудоспособном возрасте составляет 61,0%, в возрасте моложе трудоспособного - 19,0%, в возрасте старше трудоспособного - 20,0%. Численность рабочей силы в 2020 году в среднем за месяц составила 181,5 тыс. человек или 58,0% от общей численности постоянного населения. Численность занятых в экономике в среднем за месяц составила 174,6 тыс. человек или 96,2% рабочей силы. Уровень общей безработицы в 2020 году составил 3,8%. По уровню образования 24,0% безработных граждан имеют высшее образование, 37,8% - среднее профессиональное образование, 21,9% - среднее общее образование, 15,7% - основное общее образование, 0,6% - не имею</w:t>
      </w:r>
      <w:r w:rsidR="00AB3724">
        <w:rPr>
          <w:rFonts w:ascii="Times New Roman" w:eastAsia="Times New Roman" w:hAnsi="Times New Roman" w:cs="Times New Roman"/>
          <w:sz w:val="28"/>
          <w:szCs w:val="28"/>
          <w:lang w:eastAsia="ru-RU"/>
        </w:rPr>
        <w:t>т основного общего образования.</w:t>
      </w:r>
    </w:p>
    <w:p w:rsidR="00016D86" w:rsidRDefault="00016D86" w:rsidP="00016D86">
      <w:pPr>
        <w:shd w:val="clear" w:color="auto" w:fill="FFFFFF" w:themeFill="background1"/>
        <w:tabs>
          <w:tab w:val="left" w:pos="1276"/>
        </w:tabs>
        <w:spacing w:after="0" w:line="240" w:lineRule="auto"/>
        <w:ind w:firstLine="708"/>
        <w:jc w:val="both"/>
        <w:rPr>
          <w:rFonts w:ascii="Times New Roman" w:eastAsia="Times New Roman" w:hAnsi="Times New Roman" w:cs="Times New Roman"/>
          <w:sz w:val="28"/>
          <w:szCs w:val="28"/>
          <w:lang w:eastAsia="ru-RU"/>
        </w:rPr>
      </w:pPr>
      <w:r w:rsidRPr="00016D86">
        <w:rPr>
          <w:rFonts w:ascii="Times New Roman" w:eastAsia="Times New Roman" w:hAnsi="Times New Roman" w:cs="Times New Roman"/>
          <w:sz w:val="28"/>
          <w:szCs w:val="28"/>
          <w:lang w:eastAsia="ru-RU"/>
        </w:rPr>
        <w:t xml:space="preserve">Особенностью рынка труда Камчатского края является территориальное и структурное несоответствие спроса и предложения рабочей силы. Почти 37,0% безработных граждан проживает в сельской местности, а более 87,0% вакантных рабочих мест сосредоточено в городах, в том числе 60,8% - в краевом центре. В составе безработных граждан 9,5% - граждане, впервые ищущие работу и не имеющие опыта работы, 31,5% - имеющие длительный (более года) перерыв в работе, 8,3% - граждане предпенсионного возраста. </w:t>
      </w:r>
    </w:p>
    <w:p w:rsidR="006C68BD" w:rsidRDefault="006C68BD" w:rsidP="006C68BD">
      <w:pPr>
        <w:shd w:val="clear" w:color="auto" w:fill="FFFFFF" w:themeFill="background1"/>
        <w:tabs>
          <w:tab w:val="left" w:pos="1276"/>
        </w:tabs>
        <w:spacing w:after="0" w:line="240" w:lineRule="auto"/>
        <w:ind w:firstLine="708"/>
        <w:jc w:val="both"/>
        <w:rPr>
          <w:rFonts w:ascii="Times New Roman" w:eastAsia="Times New Roman" w:hAnsi="Times New Roman" w:cs="Times New Roman"/>
          <w:sz w:val="28"/>
          <w:szCs w:val="28"/>
          <w:lang w:eastAsia="ru-RU"/>
        </w:rPr>
      </w:pPr>
      <w:r w:rsidRPr="006C68BD">
        <w:rPr>
          <w:rFonts w:ascii="Times New Roman" w:eastAsia="Times New Roman" w:hAnsi="Times New Roman" w:cs="Times New Roman"/>
          <w:sz w:val="28"/>
          <w:szCs w:val="28"/>
          <w:lang w:eastAsia="ru-RU"/>
        </w:rPr>
        <w:t xml:space="preserve">В Камчатском крае постановлением Правительства Камчатского края от 11.11.2013 № 490-П утверждена государственная программам Камчатского края «Содействие занятости населения Камчатского края». </w:t>
      </w:r>
      <w:r w:rsidR="00C226E9">
        <w:rPr>
          <w:rFonts w:ascii="Times New Roman" w:eastAsia="Times New Roman" w:hAnsi="Times New Roman" w:cs="Times New Roman"/>
          <w:sz w:val="28"/>
          <w:szCs w:val="28"/>
          <w:lang w:eastAsia="ru-RU"/>
        </w:rPr>
        <w:t xml:space="preserve">В рамках реализации мероприятий государственной программы </w:t>
      </w:r>
      <w:r w:rsidRPr="006C68BD">
        <w:rPr>
          <w:rFonts w:ascii="Times New Roman" w:eastAsia="Times New Roman" w:hAnsi="Times New Roman" w:cs="Times New Roman"/>
          <w:sz w:val="28"/>
          <w:szCs w:val="28"/>
          <w:lang w:eastAsia="ru-RU"/>
        </w:rPr>
        <w:t>предусмотрен</w:t>
      </w:r>
      <w:r w:rsidR="00C226E9">
        <w:rPr>
          <w:rFonts w:ascii="Times New Roman" w:eastAsia="Times New Roman" w:hAnsi="Times New Roman" w:cs="Times New Roman"/>
          <w:sz w:val="28"/>
          <w:szCs w:val="28"/>
          <w:lang w:eastAsia="ru-RU"/>
        </w:rPr>
        <w:t xml:space="preserve">о осуществление </w:t>
      </w:r>
      <w:r w:rsidRPr="006C68BD">
        <w:rPr>
          <w:rFonts w:ascii="Times New Roman" w:eastAsia="Times New Roman" w:hAnsi="Times New Roman" w:cs="Times New Roman"/>
          <w:sz w:val="28"/>
          <w:szCs w:val="28"/>
          <w:lang w:eastAsia="ru-RU"/>
        </w:rPr>
        <w:t>региональн</w:t>
      </w:r>
      <w:r w:rsidR="00C226E9">
        <w:rPr>
          <w:rFonts w:ascii="Times New Roman" w:eastAsia="Times New Roman" w:hAnsi="Times New Roman" w:cs="Times New Roman"/>
          <w:sz w:val="28"/>
          <w:szCs w:val="28"/>
          <w:lang w:eastAsia="ru-RU"/>
        </w:rPr>
        <w:t>ой</w:t>
      </w:r>
      <w:r w:rsidRPr="006C68BD">
        <w:rPr>
          <w:rFonts w:ascii="Times New Roman" w:eastAsia="Times New Roman" w:hAnsi="Times New Roman" w:cs="Times New Roman"/>
          <w:sz w:val="28"/>
          <w:szCs w:val="28"/>
          <w:lang w:eastAsia="ru-RU"/>
        </w:rPr>
        <w:t xml:space="preserve"> политик</w:t>
      </w:r>
      <w:r w:rsidR="00C226E9">
        <w:rPr>
          <w:rFonts w:ascii="Times New Roman" w:eastAsia="Times New Roman" w:hAnsi="Times New Roman" w:cs="Times New Roman"/>
          <w:sz w:val="28"/>
          <w:szCs w:val="28"/>
          <w:lang w:eastAsia="ru-RU"/>
        </w:rPr>
        <w:t>и</w:t>
      </w:r>
      <w:r w:rsidRPr="006C68BD">
        <w:rPr>
          <w:rFonts w:ascii="Times New Roman" w:eastAsia="Times New Roman" w:hAnsi="Times New Roman" w:cs="Times New Roman"/>
          <w:sz w:val="28"/>
          <w:szCs w:val="28"/>
          <w:lang w:eastAsia="ru-RU"/>
        </w:rPr>
        <w:t xml:space="preserve"> в области содействия занятости населения, миграционной политики, направленной на развитие трудовых </w:t>
      </w:r>
      <w:r w:rsidRPr="006C68BD">
        <w:rPr>
          <w:rFonts w:ascii="Times New Roman" w:eastAsia="Times New Roman" w:hAnsi="Times New Roman" w:cs="Times New Roman"/>
          <w:sz w:val="28"/>
          <w:szCs w:val="28"/>
          <w:lang w:eastAsia="ru-RU"/>
        </w:rPr>
        <w:lastRenderedPageBreak/>
        <w:t>ресурсов, повышение их мобильности и защиту регионального рынка труда; обеспечение необходимых мер для трудоустройства неработающих инвалидов.</w:t>
      </w:r>
    </w:p>
    <w:p w:rsidR="00627715" w:rsidRPr="008E0F32" w:rsidRDefault="00627715" w:rsidP="008E0F32">
      <w:pPr>
        <w:shd w:val="clear" w:color="auto" w:fill="FFFFFF" w:themeFill="background1"/>
        <w:tabs>
          <w:tab w:val="left" w:pos="1276"/>
        </w:tabs>
        <w:spacing w:after="0" w:line="240" w:lineRule="auto"/>
        <w:ind w:firstLine="708"/>
        <w:jc w:val="both"/>
        <w:rPr>
          <w:rFonts w:ascii="Times New Roman" w:eastAsia="Times New Roman" w:hAnsi="Times New Roman" w:cs="Times New Roman"/>
          <w:sz w:val="28"/>
          <w:szCs w:val="28"/>
          <w:lang w:eastAsia="ru-RU"/>
        </w:rPr>
      </w:pPr>
      <w:r w:rsidRPr="008E0F32">
        <w:rPr>
          <w:rFonts w:ascii="Times New Roman" w:eastAsia="Times New Roman" w:hAnsi="Times New Roman" w:cs="Times New Roman"/>
          <w:sz w:val="28"/>
          <w:szCs w:val="28"/>
          <w:lang w:eastAsia="ru-RU"/>
        </w:rPr>
        <w:t xml:space="preserve">Система подготовки кадров Камчатского края напрямую связана с направлениями социально-экономического развития Камчатского края. В связи с изменившимися условиями и государственными подходами к </w:t>
      </w:r>
      <w:r w:rsidRPr="003646A2">
        <w:rPr>
          <w:rFonts w:ascii="Times New Roman" w:eastAsia="Times New Roman" w:hAnsi="Times New Roman" w:cs="Times New Roman"/>
          <w:sz w:val="28"/>
          <w:szCs w:val="28"/>
          <w:lang w:eastAsia="ru-RU"/>
        </w:rPr>
        <w:t xml:space="preserve">развитию Дальнего Востока </w:t>
      </w:r>
      <w:r w:rsidR="003646A2" w:rsidRPr="003646A2">
        <w:rPr>
          <w:rFonts w:ascii="Times New Roman" w:eastAsia="Times New Roman" w:hAnsi="Times New Roman" w:cs="Times New Roman"/>
          <w:sz w:val="28"/>
          <w:szCs w:val="28"/>
          <w:lang w:eastAsia="ru-RU"/>
        </w:rPr>
        <w:t xml:space="preserve">в 2021 году актуализирована </w:t>
      </w:r>
      <w:r w:rsidRPr="003646A2">
        <w:rPr>
          <w:rFonts w:ascii="Times New Roman" w:eastAsia="Times New Roman" w:hAnsi="Times New Roman" w:cs="Times New Roman"/>
          <w:sz w:val="28"/>
          <w:szCs w:val="28"/>
          <w:lang w:eastAsia="ru-RU"/>
        </w:rPr>
        <w:t xml:space="preserve">Стратегия социально-экономического развития Камчатского края до 2030 года, утвержденная постановлением Правительства Камчатского края от </w:t>
      </w:r>
      <w:r w:rsidR="003646A2" w:rsidRPr="003646A2">
        <w:rPr>
          <w:rFonts w:ascii="Times New Roman" w:eastAsia="Calibri" w:hAnsi="Times New Roman" w:cs="Times New Roman"/>
          <w:sz w:val="28"/>
          <w:szCs w:val="28"/>
        </w:rPr>
        <w:t>27.07.2010 № 332-П.</w:t>
      </w:r>
    </w:p>
    <w:p w:rsidR="00627715" w:rsidRPr="008E0F32" w:rsidRDefault="00627715" w:rsidP="008E0F32">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8E0F32">
        <w:rPr>
          <w:rFonts w:ascii="Times New Roman" w:eastAsia="Times New Roman" w:hAnsi="Times New Roman" w:cs="Times New Roman"/>
          <w:sz w:val="28"/>
          <w:szCs w:val="28"/>
          <w:lang w:eastAsia="ru-RU"/>
        </w:rPr>
        <w:t>Приоритетными отраслями экономики Камчатского края являются:</w:t>
      </w:r>
    </w:p>
    <w:p w:rsidR="00627715" w:rsidRPr="008E0F32" w:rsidRDefault="00850598" w:rsidP="008E0F32">
      <w:pPr>
        <w:widowControl w:val="0"/>
        <w:numPr>
          <w:ilvl w:val="0"/>
          <w:numId w:val="1"/>
        </w:numPr>
        <w:shd w:val="clear" w:color="auto" w:fill="FFFFFF" w:themeFill="background1"/>
        <w:tabs>
          <w:tab w:val="left" w:pos="1134"/>
        </w:tabs>
        <w:spacing w:after="0" w:line="240" w:lineRule="auto"/>
        <w:ind w:left="0" w:firstLine="709"/>
        <w:contextualSpacing/>
        <w:jc w:val="both"/>
        <w:rPr>
          <w:rFonts w:ascii="Courier New" w:eastAsia="Courier New" w:hAnsi="Courier New" w:cs="Courier New"/>
          <w:color w:val="000000"/>
          <w:sz w:val="24"/>
          <w:szCs w:val="28"/>
          <w:lang w:eastAsia="ru-RU" w:bidi="ru-RU"/>
        </w:rPr>
      </w:pPr>
      <w:r>
        <w:rPr>
          <w:rFonts w:ascii="Times New Roman" w:eastAsia="Courier New" w:hAnsi="Times New Roman" w:cs="Times New Roman"/>
          <w:color w:val="000000"/>
          <w:sz w:val="28"/>
          <w:szCs w:val="28"/>
          <w:lang w:eastAsia="ru-RU" w:bidi="ru-RU"/>
        </w:rPr>
        <w:t>р</w:t>
      </w:r>
      <w:r w:rsidRPr="00850598">
        <w:rPr>
          <w:rFonts w:ascii="Times New Roman" w:eastAsia="Courier New" w:hAnsi="Times New Roman" w:cs="Times New Roman"/>
          <w:color w:val="000000"/>
          <w:sz w:val="28"/>
          <w:szCs w:val="28"/>
          <w:lang w:eastAsia="ru-RU" w:bidi="ru-RU"/>
        </w:rPr>
        <w:t>ыбохозяйственный и судоремонтная отрасли</w:t>
      </w:r>
      <w:r w:rsidR="00627715" w:rsidRPr="008E0F32">
        <w:rPr>
          <w:rFonts w:ascii="Times New Roman" w:eastAsia="Courier New" w:hAnsi="Times New Roman" w:cs="Times New Roman"/>
          <w:color w:val="000000"/>
          <w:sz w:val="28"/>
          <w:szCs w:val="28"/>
          <w:lang w:eastAsia="ru-RU" w:bidi="ru-RU"/>
        </w:rPr>
        <w:t xml:space="preserve">; </w:t>
      </w:r>
    </w:p>
    <w:p w:rsidR="00627715" w:rsidRPr="008E0F32" w:rsidRDefault="00627715" w:rsidP="008E0F32">
      <w:pPr>
        <w:widowControl w:val="0"/>
        <w:numPr>
          <w:ilvl w:val="0"/>
          <w:numId w:val="1"/>
        </w:numPr>
        <w:shd w:val="clear" w:color="auto" w:fill="FFFFFF" w:themeFill="background1"/>
        <w:tabs>
          <w:tab w:val="left" w:pos="1134"/>
        </w:tabs>
        <w:spacing w:after="0" w:line="240" w:lineRule="auto"/>
        <w:ind w:left="0" w:firstLine="709"/>
        <w:contextualSpacing/>
        <w:jc w:val="both"/>
        <w:rPr>
          <w:rFonts w:ascii="Courier New" w:eastAsia="Courier New" w:hAnsi="Courier New" w:cs="Courier New"/>
          <w:color w:val="000000"/>
          <w:sz w:val="24"/>
          <w:szCs w:val="28"/>
          <w:lang w:eastAsia="ru-RU" w:bidi="ru-RU"/>
        </w:rPr>
      </w:pPr>
      <w:r w:rsidRPr="008E0F32">
        <w:rPr>
          <w:rFonts w:ascii="Times New Roman" w:eastAsia="Courier New" w:hAnsi="Times New Roman" w:cs="Times New Roman"/>
          <w:color w:val="000000"/>
          <w:sz w:val="28"/>
          <w:szCs w:val="28"/>
          <w:lang w:eastAsia="ru-RU" w:bidi="ru-RU"/>
        </w:rPr>
        <w:t>туризм;</w:t>
      </w:r>
    </w:p>
    <w:p w:rsidR="00627715" w:rsidRPr="008E0F32" w:rsidRDefault="00627715" w:rsidP="008E0F32">
      <w:pPr>
        <w:widowControl w:val="0"/>
        <w:numPr>
          <w:ilvl w:val="0"/>
          <w:numId w:val="1"/>
        </w:numPr>
        <w:shd w:val="clear" w:color="auto" w:fill="FFFFFF" w:themeFill="background1"/>
        <w:tabs>
          <w:tab w:val="left" w:pos="1134"/>
        </w:tabs>
        <w:spacing w:after="0" w:line="240" w:lineRule="auto"/>
        <w:ind w:left="0" w:firstLine="709"/>
        <w:contextualSpacing/>
        <w:jc w:val="both"/>
        <w:rPr>
          <w:rFonts w:ascii="Courier New" w:eastAsia="Courier New" w:hAnsi="Courier New" w:cs="Courier New"/>
          <w:color w:val="000000"/>
          <w:sz w:val="24"/>
          <w:szCs w:val="28"/>
          <w:lang w:eastAsia="ru-RU" w:bidi="ru-RU"/>
        </w:rPr>
      </w:pPr>
      <w:r w:rsidRPr="008E0F32">
        <w:rPr>
          <w:rFonts w:ascii="Times New Roman" w:eastAsia="Courier New" w:hAnsi="Times New Roman" w:cs="Times New Roman"/>
          <w:color w:val="000000"/>
          <w:sz w:val="28"/>
          <w:szCs w:val="28"/>
          <w:lang w:eastAsia="ru-RU" w:bidi="ru-RU"/>
        </w:rPr>
        <w:t>транспортный комплекс;</w:t>
      </w:r>
    </w:p>
    <w:p w:rsidR="00627715" w:rsidRPr="008E0F32" w:rsidRDefault="00627715" w:rsidP="008E0F32">
      <w:pPr>
        <w:widowControl w:val="0"/>
        <w:numPr>
          <w:ilvl w:val="0"/>
          <w:numId w:val="1"/>
        </w:numPr>
        <w:shd w:val="clear" w:color="auto" w:fill="FFFFFF" w:themeFill="background1"/>
        <w:tabs>
          <w:tab w:val="left" w:pos="1134"/>
        </w:tabs>
        <w:spacing w:after="0" w:line="240" w:lineRule="auto"/>
        <w:ind w:left="0" w:firstLine="709"/>
        <w:contextualSpacing/>
        <w:jc w:val="both"/>
        <w:rPr>
          <w:rFonts w:ascii="Courier New" w:eastAsia="Courier New" w:hAnsi="Courier New" w:cs="Courier New"/>
          <w:color w:val="000000"/>
          <w:sz w:val="24"/>
          <w:szCs w:val="28"/>
          <w:lang w:eastAsia="ru-RU" w:bidi="ru-RU"/>
        </w:rPr>
      </w:pPr>
      <w:r w:rsidRPr="008E0F32">
        <w:rPr>
          <w:rFonts w:ascii="Times New Roman" w:eastAsia="Courier New" w:hAnsi="Times New Roman" w:cs="Times New Roman"/>
          <w:color w:val="000000"/>
          <w:sz w:val="28"/>
          <w:szCs w:val="28"/>
          <w:lang w:eastAsia="ru-RU" w:bidi="ru-RU"/>
        </w:rPr>
        <w:t>строительная отрасль;</w:t>
      </w:r>
    </w:p>
    <w:p w:rsidR="00627715" w:rsidRPr="008E0F32" w:rsidRDefault="00627715" w:rsidP="008E0F32">
      <w:pPr>
        <w:widowControl w:val="0"/>
        <w:numPr>
          <w:ilvl w:val="0"/>
          <w:numId w:val="1"/>
        </w:numPr>
        <w:shd w:val="clear" w:color="auto" w:fill="FFFFFF" w:themeFill="background1"/>
        <w:tabs>
          <w:tab w:val="left" w:pos="1134"/>
        </w:tabs>
        <w:spacing w:after="0" w:line="240" w:lineRule="auto"/>
        <w:ind w:left="0" w:firstLine="709"/>
        <w:contextualSpacing/>
        <w:jc w:val="both"/>
        <w:rPr>
          <w:rFonts w:ascii="Courier New" w:eastAsia="Courier New" w:hAnsi="Courier New" w:cs="Courier New"/>
          <w:color w:val="000000"/>
          <w:sz w:val="24"/>
          <w:szCs w:val="28"/>
          <w:lang w:eastAsia="ru-RU" w:bidi="ru-RU"/>
        </w:rPr>
      </w:pPr>
      <w:r w:rsidRPr="008E0F32">
        <w:rPr>
          <w:rFonts w:ascii="Times New Roman" w:eastAsia="Courier New" w:hAnsi="Times New Roman" w:cs="Times New Roman"/>
          <w:color w:val="000000"/>
          <w:sz w:val="28"/>
          <w:szCs w:val="28"/>
          <w:lang w:eastAsia="ru-RU" w:bidi="ru-RU"/>
        </w:rPr>
        <w:t xml:space="preserve">горнопромышленный комплекс; </w:t>
      </w:r>
    </w:p>
    <w:p w:rsidR="00627715" w:rsidRPr="008E0F32" w:rsidRDefault="00627715" w:rsidP="008E0F32">
      <w:pPr>
        <w:widowControl w:val="0"/>
        <w:numPr>
          <w:ilvl w:val="0"/>
          <w:numId w:val="1"/>
        </w:numPr>
        <w:shd w:val="clear" w:color="auto" w:fill="FFFFFF" w:themeFill="background1"/>
        <w:tabs>
          <w:tab w:val="left" w:pos="1134"/>
        </w:tabs>
        <w:spacing w:after="0" w:line="240" w:lineRule="auto"/>
        <w:ind w:left="0" w:firstLine="709"/>
        <w:contextualSpacing/>
        <w:jc w:val="both"/>
        <w:rPr>
          <w:rFonts w:ascii="Courier New" w:eastAsia="Courier New" w:hAnsi="Courier New" w:cs="Courier New"/>
          <w:color w:val="000000"/>
          <w:sz w:val="24"/>
          <w:szCs w:val="28"/>
          <w:lang w:eastAsia="ru-RU" w:bidi="ru-RU"/>
        </w:rPr>
      </w:pPr>
      <w:r w:rsidRPr="008E0F32">
        <w:rPr>
          <w:rFonts w:ascii="Times New Roman" w:eastAsia="Courier New" w:hAnsi="Times New Roman" w:cs="Times New Roman"/>
          <w:color w:val="000000"/>
          <w:sz w:val="28"/>
          <w:szCs w:val="28"/>
          <w:lang w:eastAsia="ru-RU" w:bidi="ru-RU"/>
        </w:rPr>
        <w:t xml:space="preserve">сельское хозяйство; </w:t>
      </w:r>
    </w:p>
    <w:p w:rsidR="00850598" w:rsidRPr="00850598" w:rsidRDefault="00627715" w:rsidP="008E0F32">
      <w:pPr>
        <w:widowControl w:val="0"/>
        <w:numPr>
          <w:ilvl w:val="0"/>
          <w:numId w:val="1"/>
        </w:numPr>
        <w:shd w:val="clear" w:color="auto" w:fill="FFFFFF" w:themeFill="background1"/>
        <w:tabs>
          <w:tab w:val="left" w:pos="1134"/>
        </w:tabs>
        <w:spacing w:after="0" w:line="240" w:lineRule="auto"/>
        <w:ind w:left="0" w:firstLine="709"/>
        <w:contextualSpacing/>
        <w:jc w:val="both"/>
        <w:rPr>
          <w:rFonts w:ascii="Courier New" w:eastAsia="Courier New" w:hAnsi="Courier New" w:cs="Courier New"/>
          <w:color w:val="000000"/>
          <w:sz w:val="24"/>
          <w:szCs w:val="28"/>
          <w:lang w:eastAsia="ru-RU" w:bidi="ru-RU"/>
        </w:rPr>
      </w:pPr>
      <w:r w:rsidRPr="008E0F32">
        <w:rPr>
          <w:rFonts w:ascii="Times New Roman" w:eastAsia="Courier New" w:hAnsi="Times New Roman" w:cs="Times New Roman"/>
          <w:color w:val="000000"/>
          <w:sz w:val="28"/>
          <w:szCs w:val="28"/>
          <w:lang w:eastAsia="ru-RU" w:bidi="ru-RU"/>
        </w:rPr>
        <w:t>сфера жилищно-коммунального хозяйства</w:t>
      </w:r>
      <w:r w:rsidR="00B90D84">
        <w:rPr>
          <w:rFonts w:ascii="Times New Roman" w:eastAsia="Courier New" w:hAnsi="Times New Roman" w:cs="Times New Roman"/>
          <w:color w:val="000000"/>
          <w:sz w:val="28"/>
          <w:szCs w:val="28"/>
          <w:lang w:eastAsia="ru-RU" w:bidi="ru-RU"/>
        </w:rPr>
        <w:t xml:space="preserve"> и энергетики</w:t>
      </w:r>
      <w:r w:rsidR="00850598">
        <w:rPr>
          <w:rFonts w:ascii="Times New Roman" w:eastAsia="Courier New" w:hAnsi="Times New Roman" w:cs="Times New Roman"/>
          <w:color w:val="000000"/>
          <w:sz w:val="28"/>
          <w:szCs w:val="28"/>
          <w:lang w:eastAsia="ru-RU" w:bidi="ru-RU"/>
        </w:rPr>
        <w:t>;</w:t>
      </w:r>
    </w:p>
    <w:p w:rsidR="00850598" w:rsidRPr="00850598" w:rsidRDefault="00850598" w:rsidP="008E0F32">
      <w:pPr>
        <w:widowControl w:val="0"/>
        <w:numPr>
          <w:ilvl w:val="0"/>
          <w:numId w:val="1"/>
        </w:numPr>
        <w:shd w:val="clear" w:color="auto" w:fill="FFFFFF" w:themeFill="background1"/>
        <w:tabs>
          <w:tab w:val="left" w:pos="1134"/>
        </w:tabs>
        <w:spacing w:after="0" w:line="240" w:lineRule="auto"/>
        <w:ind w:left="0" w:firstLine="709"/>
        <w:contextualSpacing/>
        <w:jc w:val="both"/>
        <w:rPr>
          <w:rFonts w:ascii="Courier New" w:eastAsia="Courier New" w:hAnsi="Courier New" w:cs="Courier New"/>
          <w:color w:val="000000"/>
          <w:sz w:val="24"/>
          <w:szCs w:val="28"/>
          <w:lang w:eastAsia="ru-RU" w:bidi="ru-RU"/>
        </w:rPr>
      </w:pPr>
      <w:r>
        <w:rPr>
          <w:rFonts w:ascii="Times New Roman" w:eastAsia="Courier New" w:hAnsi="Times New Roman" w:cs="Times New Roman"/>
          <w:color w:val="000000"/>
          <w:sz w:val="28"/>
          <w:szCs w:val="28"/>
          <w:lang w:eastAsia="ru-RU" w:bidi="ru-RU"/>
        </w:rPr>
        <w:t>о</w:t>
      </w:r>
      <w:r w:rsidRPr="00850598">
        <w:rPr>
          <w:rFonts w:ascii="Times New Roman" w:eastAsia="Courier New" w:hAnsi="Times New Roman" w:cs="Times New Roman"/>
          <w:color w:val="000000"/>
          <w:sz w:val="28"/>
          <w:szCs w:val="28"/>
          <w:lang w:eastAsia="ru-RU" w:bidi="ru-RU"/>
        </w:rPr>
        <w:t>бразование</w:t>
      </w:r>
      <w:r>
        <w:rPr>
          <w:rFonts w:ascii="Times New Roman" w:eastAsia="Courier New" w:hAnsi="Times New Roman" w:cs="Times New Roman"/>
          <w:color w:val="000000"/>
          <w:sz w:val="28"/>
          <w:szCs w:val="28"/>
          <w:lang w:eastAsia="ru-RU" w:bidi="ru-RU"/>
        </w:rPr>
        <w:t>;</w:t>
      </w:r>
    </w:p>
    <w:p w:rsidR="00850598" w:rsidRPr="00850598" w:rsidRDefault="00850598" w:rsidP="00850598">
      <w:pPr>
        <w:widowControl w:val="0"/>
        <w:numPr>
          <w:ilvl w:val="0"/>
          <w:numId w:val="1"/>
        </w:numPr>
        <w:shd w:val="clear" w:color="auto" w:fill="FFFFFF" w:themeFill="background1"/>
        <w:tabs>
          <w:tab w:val="left" w:pos="1134"/>
        </w:tabs>
        <w:spacing w:after="0" w:line="240" w:lineRule="auto"/>
        <w:ind w:left="0" w:firstLine="709"/>
        <w:contextualSpacing/>
        <w:jc w:val="both"/>
        <w:rPr>
          <w:rFonts w:ascii="Courier New" w:eastAsia="Courier New" w:hAnsi="Courier New" w:cs="Courier New"/>
          <w:color w:val="000000"/>
          <w:sz w:val="24"/>
          <w:szCs w:val="28"/>
          <w:lang w:eastAsia="ru-RU" w:bidi="ru-RU"/>
        </w:rPr>
      </w:pPr>
      <w:r>
        <w:rPr>
          <w:rFonts w:ascii="Times New Roman" w:eastAsia="Courier New" w:hAnsi="Times New Roman" w:cs="Times New Roman"/>
          <w:color w:val="000000"/>
          <w:sz w:val="28"/>
          <w:szCs w:val="28"/>
          <w:lang w:eastAsia="ru-RU" w:bidi="ru-RU"/>
        </w:rPr>
        <w:t>з</w:t>
      </w:r>
      <w:r w:rsidRPr="00850598">
        <w:rPr>
          <w:rFonts w:ascii="Times New Roman" w:eastAsia="Courier New" w:hAnsi="Times New Roman" w:cs="Times New Roman"/>
          <w:color w:val="000000"/>
          <w:sz w:val="28"/>
          <w:szCs w:val="28"/>
          <w:lang w:eastAsia="ru-RU" w:bidi="ru-RU"/>
        </w:rPr>
        <w:t>дравоохранение</w:t>
      </w:r>
      <w:r>
        <w:rPr>
          <w:rFonts w:ascii="Times New Roman" w:eastAsia="Courier New" w:hAnsi="Times New Roman" w:cs="Times New Roman"/>
          <w:color w:val="000000"/>
          <w:sz w:val="28"/>
          <w:szCs w:val="28"/>
          <w:lang w:eastAsia="ru-RU" w:bidi="ru-RU"/>
        </w:rPr>
        <w:t>.</w:t>
      </w:r>
    </w:p>
    <w:p w:rsidR="00627715" w:rsidRPr="008E0F32" w:rsidRDefault="00627715" w:rsidP="008E0F32">
      <w:pPr>
        <w:shd w:val="clear" w:color="auto" w:fill="FFFFFF" w:themeFill="background1"/>
        <w:tabs>
          <w:tab w:val="left" w:pos="1276"/>
        </w:tabs>
        <w:spacing w:after="0" w:line="240" w:lineRule="auto"/>
        <w:ind w:firstLine="708"/>
        <w:jc w:val="both"/>
        <w:rPr>
          <w:rFonts w:ascii="Times New Roman" w:eastAsia="Times New Roman" w:hAnsi="Times New Roman" w:cs="Times New Roman"/>
          <w:sz w:val="28"/>
          <w:szCs w:val="28"/>
          <w:lang w:eastAsia="ru-RU"/>
        </w:rPr>
      </w:pPr>
      <w:r w:rsidRPr="008E0F32">
        <w:rPr>
          <w:rFonts w:ascii="Times New Roman" w:eastAsia="Times New Roman" w:hAnsi="Times New Roman" w:cs="Times New Roman"/>
          <w:sz w:val="28"/>
          <w:szCs w:val="28"/>
          <w:lang w:eastAsia="ru-RU"/>
        </w:rPr>
        <w:t xml:space="preserve">Постановлением Правительства Российской Федерации </w:t>
      </w:r>
      <w:r w:rsidRPr="008E0F32">
        <w:rPr>
          <w:rFonts w:ascii="Times New Roman" w:eastAsia="Calibri" w:hAnsi="Times New Roman" w:cs="Times New Roman"/>
          <w:sz w:val="28"/>
          <w:szCs w:val="28"/>
        </w:rPr>
        <w:t xml:space="preserve">от 28.08.2015 № 899 «О создании территории опережающего социально-экономического развития «Камчатка» </w:t>
      </w:r>
      <w:r w:rsidRPr="008E0F32">
        <w:rPr>
          <w:rFonts w:ascii="Times New Roman" w:eastAsia="Times New Roman" w:hAnsi="Times New Roman" w:cs="Times New Roman"/>
          <w:sz w:val="28"/>
          <w:szCs w:val="28"/>
          <w:lang w:eastAsia="ru-RU"/>
        </w:rPr>
        <w:t xml:space="preserve">в 2015 году создана территория опережающего социально-экономического развития «Камчатка» с целью ускоренного развития региона по портово-промышленной, </w:t>
      </w:r>
      <w:proofErr w:type="spellStart"/>
      <w:r w:rsidRPr="008E0F32">
        <w:rPr>
          <w:rFonts w:ascii="Times New Roman" w:eastAsia="Times New Roman" w:hAnsi="Times New Roman" w:cs="Times New Roman"/>
          <w:sz w:val="28"/>
          <w:szCs w:val="28"/>
          <w:lang w:eastAsia="ru-RU"/>
        </w:rPr>
        <w:t>рыбохозяйственной</w:t>
      </w:r>
      <w:proofErr w:type="spellEnd"/>
      <w:r w:rsidRPr="008E0F32">
        <w:rPr>
          <w:rFonts w:ascii="Times New Roman" w:eastAsia="Times New Roman" w:hAnsi="Times New Roman" w:cs="Times New Roman"/>
          <w:sz w:val="28"/>
          <w:szCs w:val="28"/>
          <w:lang w:eastAsia="ru-RU"/>
        </w:rPr>
        <w:t>, туристско-рекреационной и сельскохозяйственной специализациям.</w:t>
      </w:r>
    </w:p>
    <w:p w:rsidR="00627715" w:rsidRPr="008E0F32" w:rsidRDefault="00627715" w:rsidP="008E0F32">
      <w:pPr>
        <w:shd w:val="clear" w:color="auto" w:fill="FFFFFF" w:themeFill="background1"/>
        <w:tabs>
          <w:tab w:val="left" w:pos="1276"/>
        </w:tabs>
        <w:spacing w:after="0" w:line="240" w:lineRule="auto"/>
        <w:ind w:firstLine="708"/>
        <w:jc w:val="both"/>
        <w:rPr>
          <w:rFonts w:ascii="Times New Roman" w:eastAsia="Times New Roman" w:hAnsi="Times New Roman" w:cs="Times New Roman"/>
          <w:sz w:val="28"/>
          <w:szCs w:val="28"/>
          <w:lang w:eastAsia="ru-RU"/>
        </w:rPr>
      </w:pPr>
      <w:r w:rsidRPr="008E0F32">
        <w:rPr>
          <w:rFonts w:ascii="Times New Roman" w:eastAsia="Times New Roman" w:hAnsi="Times New Roman" w:cs="Times New Roman"/>
          <w:sz w:val="28"/>
          <w:szCs w:val="28"/>
          <w:lang w:eastAsia="ru-RU"/>
        </w:rPr>
        <w:t>Реестр приоритетных инвестиционных проектов Камчатского края, со сроком реализации до 2032 года, на сегодняшний день насчитывает более 20 проектов. Из них наибольшее число в сфере туризма, минерально-сырьевом комплексе, транспорте. В рамках инвестиционных проектов запланировано создание более 1000 рабочих мест.</w:t>
      </w:r>
    </w:p>
    <w:p w:rsidR="0090313F" w:rsidRDefault="00627715" w:rsidP="008E0F32">
      <w:pPr>
        <w:shd w:val="clear" w:color="auto" w:fill="FFFFFF" w:themeFill="background1"/>
        <w:tabs>
          <w:tab w:val="left" w:pos="1276"/>
        </w:tabs>
        <w:spacing w:after="0" w:line="240" w:lineRule="auto"/>
        <w:ind w:firstLine="708"/>
        <w:jc w:val="both"/>
        <w:rPr>
          <w:rFonts w:ascii="Times New Roman" w:eastAsia="Times New Roman" w:hAnsi="Times New Roman" w:cs="Times New Roman"/>
          <w:sz w:val="28"/>
          <w:szCs w:val="28"/>
          <w:lang w:eastAsia="ru-RU"/>
        </w:rPr>
      </w:pPr>
      <w:r w:rsidRPr="008E0F32">
        <w:rPr>
          <w:rFonts w:ascii="Times New Roman" w:eastAsia="Times New Roman" w:hAnsi="Times New Roman" w:cs="Times New Roman"/>
          <w:sz w:val="28"/>
          <w:szCs w:val="28"/>
          <w:lang w:eastAsia="ru-RU"/>
        </w:rPr>
        <w:t xml:space="preserve">В ближайшее время в Камчатском крае будут реализовываться два приоритетных проекта. </w:t>
      </w:r>
    </w:p>
    <w:p w:rsidR="00627715" w:rsidRPr="008E0F32" w:rsidRDefault="00627715" w:rsidP="008E0F32">
      <w:pPr>
        <w:shd w:val="clear" w:color="auto" w:fill="FFFFFF" w:themeFill="background1"/>
        <w:tabs>
          <w:tab w:val="left" w:pos="1276"/>
        </w:tabs>
        <w:spacing w:after="0" w:line="240" w:lineRule="auto"/>
        <w:ind w:firstLine="708"/>
        <w:jc w:val="both"/>
        <w:rPr>
          <w:rFonts w:ascii="Times New Roman" w:eastAsia="Times New Roman" w:hAnsi="Times New Roman" w:cs="Times New Roman"/>
          <w:sz w:val="28"/>
          <w:szCs w:val="28"/>
          <w:lang w:eastAsia="ru-RU"/>
        </w:rPr>
      </w:pPr>
      <w:r w:rsidRPr="008E0F32">
        <w:rPr>
          <w:rFonts w:ascii="Times New Roman" w:eastAsia="Times New Roman" w:hAnsi="Times New Roman" w:cs="Times New Roman"/>
          <w:sz w:val="28"/>
          <w:szCs w:val="28"/>
          <w:lang w:eastAsia="ru-RU"/>
        </w:rPr>
        <w:t xml:space="preserve">Первый </w:t>
      </w:r>
      <w:r w:rsidR="0090313F">
        <w:rPr>
          <w:rFonts w:ascii="Times New Roman" w:eastAsia="Times New Roman" w:hAnsi="Times New Roman" w:cs="Times New Roman"/>
          <w:sz w:val="28"/>
          <w:szCs w:val="28"/>
          <w:lang w:eastAsia="ru-RU"/>
        </w:rPr>
        <w:t xml:space="preserve">приоритет </w:t>
      </w:r>
      <w:r w:rsidRPr="008E0F32">
        <w:rPr>
          <w:rFonts w:ascii="Times New Roman" w:eastAsia="Times New Roman" w:hAnsi="Times New Roman" w:cs="Times New Roman"/>
          <w:sz w:val="28"/>
          <w:szCs w:val="28"/>
          <w:lang w:eastAsia="ru-RU"/>
        </w:rPr>
        <w:t>- инвестиции в экологический туризм, посещение особо охраняемых природных территорий. Ожидается в течение 5 лет увеличение туристического потока в 4 раза. Для этого в регионе будет развиваться инфраструктура, построены места для размещения туристов. Уже сейчас реализуется в Камчатском крае флагманский проект «Курорт «Три вулкана», который к 2025 году предложит туристам круглогодичный отдых.</w:t>
      </w:r>
    </w:p>
    <w:p w:rsidR="00627715" w:rsidRPr="008E0F32" w:rsidRDefault="00627715" w:rsidP="008E0F32">
      <w:pPr>
        <w:shd w:val="clear" w:color="auto" w:fill="FFFFFF" w:themeFill="background1"/>
        <w:tabs>
          <w:tab w:val="left" w:pos="1276"/>
        </w:tabs>
        <w:spacing w:after="0" w:line="240" w:lineRule="auto"/>
        <w:ind w:firstLine="708"/>
        <w:jc w:val="both"/>
        <w:rPr>
          <w:rFonts w:ascii="Times New Roman" w:eastAsia="Times New Roman" w:hAnsi="Times New Roman" w:cs="Times New Roman"/>
          <w:sz w:val="28"/>
          <w:szCs w:val="28"/>
          <w:lang w:eastAsia="ru-RU"/>
        </w:rPr>
      </w:pPr>
      <w:r w:rsidRPr="008E0F32">
        <w:rPr>
          <w:rFonts w:ascii="Times New Roman" w:eastAsia="Times New Roman" w:hAnsi="Times New Roman" w:cs="Times New Roman"/>
          <w:sz w:val="28"/>
          <w:szCs w:val="28"/>
          <w:lang w:eastAsia="ru-RU"/>
        </w:rPr>
        <w:t xml:space="preserve">Второй приоритет – рыбопромышленная отрасль. В настоящее время в Камчатском крае активно строятся </w:t>
      </w:r>
      <w:proofErr w:type="spellStart"/>
      <w:r w:rsidRPr="008E0F32">
        <w:rPr>
          <w:rFonts w:ascii="Times New Roman" w:eastAsia="Times New Roman" w:hAnsi="Times New Roman" w:cs="Times New Roman"/>
          <w:sz w:val="28"/>
          <w:szCs w:val="28"/>
          <w:lang w:eastAsia="ru-RU"/>
        </w:rPr>
        <w:t>рыбоперерабатывающие</w:t>
      </w:r>
      <w:proofErr w:type="spellEnd"/>
      <w:r w:rsidRPr="008E0F32">
        <w:rPr>
          <w:rFonts w:ascii="Times New Roman" w:eastAsia="Times New Roman" w:hAnsi="Times New Roman" w:cs="Times New Roman"/>
          <w:sz w:val="28"/>
          <w:szCs w:val="28"/>
          <w:lang w:eastAsia="ru-RU"/>
        </w:rPr>
        <w:t xml:space="preserve"> заводы, суда, создаются рабочие места. Планируется, что переработка морепродуктов будет осуществляться непосредственно в регионе, что повлечет создание дополнительных рабочих мест. Развивается северный морской путь, </w:t>
      </w:r>
      <w:r w:rsidRPr="008E0F32">
        <w:rPr>
          <w:rFonts w:ascii="Times New Roman" w:eastAsia="Times New Roman" w:hAnsi="Times New Roman" w:cs="Times New Roman"/>
          <w:sz w:val="28"/>
          <w:szCs w:val="28"/>
          <w:lang w:eastAsia="ru-RU"/>
        </w:rPr>
        <w:lastRenderedPageBreak/>
        <w:t>логистическая сфера, а также возрождается судостроение и судоремонт на Камчатке.</w:t>
      </w:r>
    </w:p>
    <w:p w:rsidR="00627715" w:rsidRPr="008E0F32" w:rsidRDefault="00627715" w:rsidP="008E0F32">
      <w:pPr>
        <w:shd w:val="clear" w:color="auto" w:fill="FFFFFF" w:themeFill="background1"/>
        <w:tabs>
          <w:tab w:val="left" w:pos="1276"/>
        </w:tabs>
        <w:spacing w:after="0" w:line="240" w:lineRule="auto"/>
        <w:ind w:firstLine="708"/>
        <w:jc w:val="both"/>
        <w:rPr>
          <w:rFonts w:ascii="Times New Roman" w:eastAsia="Times New Roman" w:hAnsi="Times New Roman" w:cs="Times New Roman"/>
          <w:sz w:val="28"/>
          <w:szCs w:val="28"/>
          <w:lang w:eastAsia="ru-RU"/>
        </w:rPr>
      </w:pPr>
      <w:r w:rsidRPr="008E0F32">
        <w:rPr>
          <w:rFonts w:ascii="Times New Roman" w:eastAsia="Times New Roman" w:hAnsi="Times New Roman" w:cs="Times New Roman"/>
          <w:sz w:val="28"/>
          <w:szCs w:val="28"/>
          <w:lang w:eastAsia="ru-RU"/>
        </w:rPr>
        <w:t>Все эти задачи требуют новые востребованные кадры.</w:t>
      </w:r>
    </w:p>
    <w:p w:rsidR="00627715" w:rsidRPr="008E0F32" w:rsidRDefault="00627715" w:rsidP="008E0F32">
      <w:pPr>
        <w:shd w:val="clear" w:color="auto" w:fill="FFFFFF" w:themeFill="background1"/>
        <w:tabs>
          <w:tab w:val="left" w:pos="1276"/>
        </w:tabs>
        <w:spacing w:after="0" w:line="240" w:lineRule="auto"/>
        <w:ind w:firstLine="708"/>
        <w:jc w:val="both"/>
        <w:rPr>
          <w:rFonts w:ascii="Times New Roman" w:eastAsia="Times New Roman" w:hAnsi="Times New Roman" w:cs="Times New Roman"/>
          <w:sz w:val="28"/>
          <w:szCs w:val="28"/>
          <w:lang w:eastAsia="ru-RU"/>
        </w:rPr>
      </w:pPr>
      <w:r w:rsidRPr="008E0F32">
        <w:rPr>
          <w:rFonts w:ascii="Times New Roman" w:eastAsia="Times New Roman" w:hAnsi="Times New Roman" w:cs="Times New Roman"/>
          <w:sz w:val="28"/>
          <w:szCs w:val="28"/>
          <w:lang w:eastAsia="ru-RU"/>
        </w:rPr>
        <w:t xml:space="preserve">Стратегические подходы в развитии Камчатского края нашли свое отражение в плане мероприятий («дорожной карте») внедрения регионального стандарта кадрового обеспечения промышленного (экономического) роста в Камчатском крае (далее – дорожная карта, </w:t>
      </w:r>
      <w:proofErr w:type="spellStart"/>
      <w:r w:rsidRPr="008E0F32">
        <w:rPr>
          <w:rFonts w:ascii="Times New Roman" w:eastAsia="Times New Roman" w:hAnsi="Times New Roman" w:cs="Times New Roman"/>
          <w:sz w:val="28"/>
          <w:szCs w:val="28"/>
          <w:lang w:eastAsia="ru-RU"/>
        </w:rPr>
        <w:t>регстандарт</w:t>
      </w:r>
      <w:proofErr w:type="spellEnd"/>
      <w:r w:rsidRPr="008E0F32">
        <w:rPr>
          <w:rFonts w:ascii="Times New Roman" w:eastAsia="Times New Roman" w:hAnsi="Times New Roman" w:cs="Times New Roman"/>
          <w:sz w:val="28"/>
          <w:szCs w:val="28"/>
          <w:lang w:eastAsia="ru-RU"/>
        </w:rPr>
        <w:t xml:space="preserve">), утвержденном распоряжением Правительства Камчатского края от 12.07.2019 № 329-РП. </w:t>
      </w:r>
    </w:p>
    <w:p w:rsidR="00627715" w:rsidRPr="008E0F32" w:rsidRDefault="00627715" w:rsidP="008E0F32">
      <w:pPr>
        <w:shd w:val="clear" w:color="auto" w:fill="FFFFFF" w:themeFill="background1"/>
        <w:tabs>
          <w:tab w:val="left" w:pos="709"/>
        </w:tabs>
        <w:spacing w:after="0" w:line="240" w:lineRule="auto"/>
        <w:ind w:firstLine="708"/>
        <w:jc w:val="both"/>
        <w:rPr>
          <w:rFonts w:ascii="Times New Roman" w:eastAsia="Times New Roman" w:hAnsi="Times New Roman" w:cs="Times New Roman"/>
          <w:sz w:val="28"/>
          <w:szCs w:val="28"/>
          <w:lang w:eastAsia="ru-RU" w:bidi="ru-RU"/>
        </w:rPr>
      </w:pPr>
      <w:r w:rsidRPr="008E0F32">
        <w:rPr>
          <w:rFonts w:ascii="Times New Roman" w:eastAsia="Times New Roman" w:hAnsi="Times New Roman" w:cs="Times New Roman"/>
          <w:sz w:val="28"/>
          <w:szCs w:val="28"/>
          <w:lang w:eastAsia="ru-RU" w:bidi="ru-RU"/>
        </w:rPr>
        <w:tab/>
        <w:t xml:space="preserve">Дорожная карта включает реализацию следующих ключевых направлений: реализация востребованных профессий и специальностей в Камчатском крае (ТОП-50, ТОП-Регион); реализация дуальной модели обучения; заключение трехсторонних соглашений о подготовке востребованных кадров; утверждение контрольных цифр приема по программам среднего профессионального образования; обеспечение профессиональной навигации учащихся общеобразовательных организаций; формирование регионального экспертного сообщества, в том числе из числа наставников от производства в рамках демонстрационного экзамена и т.д. </w:t>
      </w:r>
    </w:p>
    <w:p w:rsidR="00EC632C" w:rsidRPr="008E0F32" w:rsidRDefault="00627715" w:rsidP="008E0F32">
      <w:pPr>
        <w:shd w:val="clear" w:color="auto" w:fill="FFFFFF" w:themeFill="background1"/>
        <w:tabs>
          <w:tab w:val="left" w:pos="709"/>
        </w:tabs>
        <w:spacing w:after="0" w:line="240" w:lineRule="auto"/>
        <w:ind w:firstLine="708"/>
        <w:jc w:val="both"/>
        <w:rPr>
          <w:rFonts w:ascii="Times New Roman" w:eastAsia="Times New Roman" w:hAnsi="Times New Roman" w:cs="Times New Roman"/>
          <w:sz w:val="28"/>
          <w:szCs w:val="28"/>
          <w:lang w:eastAsia="ru-RU"/>
        </w:rPr>
      </w:pPr>
      <w:r w:rsidRPr="008E0F32">
        <w:rPr>
          <w:rFonts w:ascii="Times New Roman" w:eastAsia="Times New Roman" w:hAnsi="Times New Roman" w:cs="Times New Roman"/>
          <w:sz w:val="28"/>
          <w:szCs w:val="28"/>
          <w:lang w:eastAsia="ru-RU"/>
        </w:rPr>
        <w:tab/>
        <w:t xml:space="preserve">Кроме этого, в соответствии с дорожной картой в Камчатском крае на коллегиальном уровне разработаны и утверждены перечни </w:t>
      </w:r>
      <w:proofErr w:type="spellStart"/>
      <w:r w:rsidRPr="008E0F32">
        <w:rPr>
          <w:rFonts w:ascii="Times New Roman" w:eastAsia="Times New Roman" w:hAnsi="Times New Roman" w:cs="Times New Roman"/>
          <w:sz w:val="28"/>
          <w:szCs w:val="28"/>
          <w:lang w:eastAsia="ru-RU"/>
        </w:rPr>
        <w:t>стейкхолдеров</w:t>
      </w:r>
      <w:proofErr w:type="spellEnd"/>
      <w:r w:rsidRPr="008E0F32">
        <w:rPr>
          <w:rFonts w:ascii="Times New Roman" w:eastAsia="Times New Roman" w:hAnsi="Times New Roman" w:cs="Times New Roman"/>
          <w:sz w:val="28"/>
          <w:szCs w:val="28"/>
          <w:lang w:eastAsia="ru-RU"/>
        </w:rPr>
        <w:t xml:space="preserve"> из числа региональных предприятий (организаций), образовательных организаций Камчатского края, участвующих во внедрении </w:t>
      </w:r>
      <w:proofErr w:type="spellStart"/>
      <w:r w:rsidRPr="008E0F32">
        <w:rPr>
          <w:rFonts w:ascii="Times New Roman" w:eastAsia="Times New Roman" w:hAnsi="Times New Roman" w:cs="Times New Roman"/>
          <w:sz w:val="28"/>
          <w:szCs w:val="28"/>
          <w:lang w:eastAsia="ru-RU"/>
        </w:rPr>
        <w:t>регстандарта</w:t>
      </w:r>
      <w:proofErr w:type="spellEnd"/>
      <w:r w:rsidRPr="008E0F32">
        <w:rPr>
          <w:rFonts w:ascii="Times New Roman" w:eastAsia="Times New Roman" w:hAnsi="Times New Roman" w:cs="Times New Roman"/>
          <w:sz w:val="28"/>
          <w:szCs w:val="28"/>
          <w:lang w:eastAsia="ru-RU"/>
        </w:rPr>
        <w:t>; профессий и специальностей среднего профессионального образования, востребованных на рынке труда Камчатского края (ТОП-Регион).</w:t>
      </w:r>
      <w:r w:rsidR="00EC632C" w:rsidRPr="008E0F32">
        <w:rPr>
          <w:rFonts w:ascii="Times New Roman" w:eastAsia="Times New Roman" w:hAnsi="Times New Roman" w:cs="Times New Roman"/>
          <w:sz w:val="28"/>
          <w:szCs w:val="28"/>
          <w:lang w:eastAsia="ru-RU"/>
        </w:rPr>
        <w:t xml:space="preserve"> Перечень ТОП-Регион утвержден совместным приказом Министерства образования Камчатского края, Министерства труда и </w:t>
      </w:r>
      <w:r w:rsidR="00334E51" w:rsidRPr="008E0F32">
        <w:rPr>
          <w:rFonts w:ascii="Times New Roman" w:eastAsia="Times New Roman" w:hAnsi="Times New Roman" w:cs="Times New Roman"/>
          <w:sz w:val="28"/>
          <w:szCs w:val="28"/>
          <w:lang w:eastAsia="ru-RU"/>
        </w:rPr>
        <w:t xml:space="preserve">развития кадрового потенциала Камчатского края. </w:t>
      </w:r>
      <w:r w:rsidR="00CF1EA6" w:rsidRPr="008E0F32">
        <w:rPr>
          <w:rFonts w:ascii="Times New Roman" w:eastAsia="Times New Roman" w:hAnsi="Times New Roman" w:cs="Times New Roman"/>
          <w:sz w:val="28"/>
          <w:szCs w:val="28"/>
          <w:lang w:eastAsia="ru-RU"/>
        </w:rPr>
        <w:t>Перечень</w:t>
      </w:r>
      <w:r w:rsidR="00EC632C" w:rsidRPr="008E0F32">
        <w:rPr>
          <w:rFonts w:ascii="Times New Roman" w:eastAsia="Times New Roman" w:hAnsi="Times New Roman" w:cs="Times New Roman"/>
          <w:sz w:val="28"/>
          <w:szCs w:val="28"/>
          <w:lang w:eastAsia="ru-RU"/>
        </w:rPr>
        <w:t xml:space="preserve"> насчитывает 37 профессий и специальностей, входящих в ТОП-Регион, </w:t>
      </w:r>
      <w:proofErr w:type="gramStart"/>
      <w:r w:rsidR="00EC632C" w:rsidRPr="008E0F32">
        <w:rPr>
          <w:rFonts w:ascii="Times New Roman" w:eastAsia="Times New Roman" w:hAnsi="Times New Roman" w:cs="Times New Roman"/>
          <w:sz w:val="28"/>
          <w:szCs w:val="28"/>
          <w:lang w:eastAsia="ru-RU"/>
        </w:rPr>
        <w:t>например</w:t>
      </w:r>
      <w:proofErr w:type="gramEnd"/>
      <w:r w:rsidR="00EC632C" w:rsidRPr="008E0F32">
        <w:rPr>
          <w:rFonts w:ascii="Times New Roman" w:eastAsia="Times New Roman" w:hAnsi="Times New Roman" w:cs="Times New Roman"/>
          <w:sz w:val="28"/>
          <w:szCs w:val="28"/>
          <w:lang w:eastAsia="ru-RU"/>
        </w:rPr>
        <w:t xml:space="preserve">: Матрос; Машинист холодильных установок; Обработка водных биоресурсов; Туризм, </w:t>
      </w:r>
      <w:r w:rsidR="006E6B01" w:rsidRPr="008E0F32">
        <w:rPr>
          <w:rFonts w:ascii="Times New Roman" w:eastAsia="Times New Roman" w:hAnsi="Times New Roman" w:cs="Times New Roman"/>
          <w:sz w:val="28"/>
          <w:szCs w:val="28"/>
          <w:lang w:eastAsia="ru-RU"/>
        </w:rPr>
        <w:t>С</w:t>
      </w:r>
      <w:r w:rsidR="00EC632C" w:rsidRPr="008E0F32">
        <w:rPr>
          <w:rFonts w:ascii="Times New Roman" w:eastAsia="Times New Roman" w:hAnsi="Times New Roman" w:cs="Times New Roman"/>
          <w:sz w:val="28"/>
          <w:szCs w:val="28"/>
          <w:lang w:eastAsia="ru-RU"/>
        </w:rPr>
        <w:t>удостроение и т.д.</w:t>
      </w:r>
    </w:p>
    <w:p w:rsidR="00627715" w:rsidRPr="008E0F32" w:rsidRDefault="00627715" w:rsidP="008E0F32">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8E0F32">
        <w:rPr>
          <w:rFonts w:ascii="Times New Roman" w:eastAsia="Times New Roman" w:hAnsi="Times New Roman" w:cs="Times New Roman"/>
          <w:sz w:val="28"/>
          <w:szCs w:val="28"/>
          <w:lang w:eastAsia="ru-RU"/>
        </w:rPr>
        <w:t>В соответствии с Прогнозом потребности рынка труда Камчатского края в регионе требуются следующие специалисты со средним профессиональным образованием по отраслям экономики:</w:t>
      </w:r>
    </w:p>
    <w:p w:rsidR="003646A2" w:rsidRDefault="003646A2" w:rsidP="008E0F32">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p>
    <w:tbl>
      <w:tblPr>
        <w:tblStyle w:val="a8"/>
        <w:tblW w:w="0" w:type="auto"/>
        <w:tblLook w:val="04A0" w:firstRow="1" w:lastRow="0" w:firstColumn="1" w:lastColumn="0" w:noHBand="0" w:noVBand="1"/>
      </w:tblPr>
      <w:tblGrid>
        <w:gridCol w:w="704"/>
        <w:gridCol w:w="3968"/>
        <w:gridCol w:w="2336"/>
        <w:gridCol w:w="2337"/>
      </w:tblGrid>
      <w:tr w:rsidR="003646A2" w:rsidTr="00236357">
        <w:tc>
          <w:tcPr>
            <w:tcW w:w="704" w:type="dxa"/>
            <w:vMerge w:val="restart"/>
          </w:tcPr>
          <w:p w:rsidR="003646A2" w:rsidRPr="00AB3724" w:rsidRDefault="003646A2"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 п/п</w:t>
            </w:r>
          </w:p>
        </w:tc>
        <w:tc>
          <w:tcPr>
            <w:tcW w:w="3968" w:type="dxa"/>
            <w:vMerge w:val="restart"/>
          </w:tcPr>
          <w:p w:rsidR="003646A2" w:rsidRPr="00AB3724" w:rsidRDefault="003646A2"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Отрасли экономики</w:t>
            </w:r>
          </w:p>
        </w:tc>
        <w:tc>
          <w:tcPr>
            <w:tcW w:w="4673" w:type="dxa"/>
            <w:gridSpan w:val="2"/>
          </w:tcPr>
          <w:p w:rsidR="003646A2" w:rsidRPr="00AB3724" w:rsidRDefault="003646A2"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Потребность, чел.</w:t>
            </w:r>
          </w:p>
        </w:tc>
      </w:tr>
      <w:tr w:rsidR="003646A2" w:rsidTr="00236357">
        <w:tc>
          <w:tcPr>
            <w:tcW w:w="704" w:type="dxa"/>
            <w:vMerge/>
          </w:tcPr>
          <w:p w:rsidR="003646A2" w:rsidRPr="00AB3724" w:rsidRDefault="003646A2" w:rsidP="003646A2">
            <w:pPr>
              <w:jc w:val="center"/>
              <w:rPr>
                <w:rFonts w:ascii="Times New Roman" w:eastAsia="Times New Roman" w:hAnsi="Times New Roman" w:cs="Times New Roman"/>
                <w:sz w:val="24"/>
                <w:szCs w:val="24"/>
                <w:lang w:eastAsia="ru-RU"/>
              </w:rPr>
            </w:pPr>
          </w:p>
        </w:tc>
        <w:tc>
          <w:tcPr>
            <w:tcW w:w="3968" w:type="dxa"/>
            <w:vMerge/>
          </w:tcPr>
          <w:p w:rsidR="003646A2" w:rsidRPr="00AB3724" w:rsidRDefault="003646A2" w:rsidP="003646A2">
            <w:pPr>
              <w:jc w:val="center"/>
              <w:rPr>
                <w:rFonts w:ascii="Times New Roman" w:eastAsia="Times New Roman" w:hAnsi="Times New Roman" w:cs="Times New Roman"/>
                <w:sz w:val="24"/>
                <w:szCs w:val="24"/>
                <w:lang w:eastAsia="ru-RU"/>
              </w:rPr>
            </w:pPr>
          </w:p>
        </w:tc>
        <w:tc>
          <w:tcPr>
            <w:tcW w:w="2336" w:type="dxa"/>
          </w:tcPr>
          <w:p w:rsidR="003646A2" w:rsidRPr="00AB3724" w:rsidRDefault="003646A2"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2021 год</w:t>
            </w:r>
          </w:p>
        </w:tc>
        <w:tc>
          <w:tcPr>
            <w:tcW w:w="2337" w:type="dxa"/>
          </w:tcPr>
          <w:p w:rsidR="003646A2" w:rsidRPr="00AB3724" w:rsidRDefault="003646A2"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2022-2026 годы</w:t>
            </w:r>
          </w:p>
        </w:tc>
      </w:tr>
      <w:tr w:rsidR="003646A2" w:rsidTr="00236357">
        <w:tc>
          <w:tcPr>
            <w:tcW w:w="704" w:type="dxa"/>
          </w:tcPr>
          <w:p w:rsidR="003646A2" w:rsidRPr="00AB3724" w:rsidRDefault="003646A2" w:rsidP="008E0F32">
            <w:pPr>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1.</w:t>
            </w:r>
          </w:p>
        </w:tc>
        <w:tc>
          <w:tcPr>
            <w:tcW w:w="3968" w:type="dxa"/>
          </w:tcPr>
          <w:p w:rsidR="003646A2" w:rsidRPr="00AB3724" w:rsidRDefault="003646A2" w:rsidP="00236357">
            <w:pPr>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 xml:space="preserve">Рыбохозяйственный </w:t>
            </w:r>
            <w:r w:rsidR="00236357" w:rsidRPr="00AB3724">
              <w:rPr>
                <w:rFonts w:ascii="Times New Roman" w:eastAsia="Times New Roman" w:hAnsi="Times New Roman" w:cs="Times New Roman"/>
                <w:sz w:val="24"/>
                <w:szCs w:val="24"/>
                <w:lang w:eastAsia="ru-RU"/>
              </w:rPr>
              <w:t>и судоремонтная отрасли</w:t>
            </w:r>
          </w:p>
        </w:tc>
        <w:tc>
          <w:tcPr>
            <w:tcW w:w="2336" w:type="dxa"/>
          </w:tcPr>
          <w:p w:rsidR="003646A2" w:rsidRPr="00AB3724" w:rsidRDefault="00236357"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463</w:t>
            </w:r>
          </w:p>
        </w:tc>
        <w:tc>
          <w:tcPr>
            <w:tcW w:w="2337" w:type="dxa"/>
          </w:tcPr>
          <w:p w:rsidR="003646A2" w:rsidRPr="00AB3724" w:rsidRDefault="00236357"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397</w:t>
            </w:r>
          </w:p>
        </w:tc>
      </w:tr>
      <w:tr w:rsidR="003646A2" w:rsidTr="00236357">
        <w:tc>
          <w:tcPr>
            <w:tcW w:w="704" w:type="dxa"/>
          </w:tcPr>
          <w:p w:rsidR="003646A2" w:rsidRPr="00AB3724" w:rsidRDefault="003646A2" w:rsidP="008E0F32">
            <w:pPr>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2.</w:t>
            </w:r>
          </w:p>
        </w:tc>
        <w:tc>
          <w:tcPr>
            <w:tcW w:w="3968" w:type="dxa"/>
          </w:tcPr>
          <w:p w:rsidR="003646A2" w:rsidRPr="00AB3724" w:rsidRDefault="003646A2" w:rsidP="008E0F32">
            <w:pPr>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Туризм</w:t>
            </w:r>
          </w:p>
        </w:tc>
        <w:tc>
          <w:tcPr>
            <w:tcW w:w="2336" w:type="dxa"/>
          </w:tcPr>
          <w:p w:rsidR="003646A2" w:rsidRPr="00AB3724" w:rsidRDefault="003646A2"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76</w:t>
            </w:r>
          </w:p>
        </w:tc>
        <w:tc>
          <w:tcPr>
            <w:tcW w:w="2337" w:type="dxa"/>
          </w:tcPr>
          <w:p w:rsidR="003646A2" w:rsidRPr="00AB3724" w:rsidRDefault="003646A2"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90</w:t>
            </w:r>
          </w:p>
        </w:tc>
      </w:tr>
      <w:tr w:rsidR="003646A2" w:rsidTr="00236357">
        <w:tc>
          <w:tcPr>
            <w:tcW w:w="704" w:type="dxa"/>
          </w:tcPr>
          <w:p w:rsidR="003646A2" w:rsidRPr="00AB3724" w:rsidRDefault="003646A2" w:rsidP="008E0F32">
            <w:pPr>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3.</w:t>
            </w:r>
          </w:p>
        </w:tc>
        <w:tc>
          <w:tcPr>
            <w:tcW w:w="3968" w:type="dxa"/>
          </w:tcPr>
          <w:p w:rsidR="003646A2" w:rsidRPr="00AB3724" w:rsidRDefault="003646A2" w:rsidP="003646A2">
            <w:pPr>
              <w:shd w:val="clear" w:color="auto" w:fill="FFFFFF" w:themeFill="background1"/>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Транспортный комплекс</w:t>
            </w:r>
          </w:p>
        </w:tc>
        <w:tc>
          <w:tcPr>
            <w:tcW w:w="2336" w:type="dxa"/>
          </w:tcPr>
          <w:p w:rsidR="003646A2" w:rsidRPr="00AB3724" w:rsidRDefault="003646A2"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42</w:t>
            </w:r>
          </w:p>
        </w:tc>
        <w:tc>
          <w:tcPr>
            <w:tcW w:w="2337" w:type="dxa"/>
          </w:tcPr>
          <w:p w:rsidR="003646A2" w:rsidRPr="00AB3724" w:rsidRDefault="003646A2"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37</w:t>
            </w:r>
          </w:p>
        </w:tc>
      </w:tr>
      <w:tr w:rsidR="003646A2" w:rsidTr="00236357">
        <w:tc>
          <w:tcPr>
            <w:tcW w:w="704" w:type="dxa"/>
          </w:tcPr>
          <w:p w:rsidR="003646A2" w:rsidRPr="00AB3724" w:rsidRDefault="00236357" w:rsidP="008E0F32">
            <w:pPr>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4</w:t>
            </w:r>
            <w:r w:rsidR="003646A2" w:rsidRPr="00AB3724">
              <w:rPr>
                <w:rFonts w:ascii="Times New Roman" w:eastAsia="Times New Roman" w:hAnsi="Times New Roman" w:cs="Times New Roman"/>
                <w:sz w:val="24"/>
                <w:szCs w:val="24"/>
                <w:lang w:eastAsia="ru-RU"/>
              </w:rPr>
              <w:t>.</w:t>
            </w:r>
          </w:p>
        </w:tc>
        <w:tc>
          <w:tcPr>
            <w:tcW w:w="3968" w:type="dxa"/>
          </w:tcPr>
          <w:p w:rsidR="003646A2" w:rsidRPr="00AB3724" w:rsidRDefault="003646A2" w:rsidP="008E0F32">
            <w:pPr>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Строительная отрасль</w:t>
            </w:r>
          </w:p>
        </w:tc>
        <w:tc>
          <w:tcPr>
            <w:tcW w:w="2336" w:type="dxa"/>
          </w:tcPr>
          <w:p w:rsidR="003646A2" w:rsidRPr="00AB3724" w:rsidRDefault="00236357"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94</w:t>
            </w:r>
          </w:p>
        </w:tc>
        <w:tc>
          <w:tcPr>
            <w:tcW w:w="2337" w:type="dxa"/>
          </w:tcPr>
          <w:p w:rsidR="003646A2" w:rsidRPr="00AB3724" w:rsidRDefault="00236357"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109</w:t>
            </w:r>
          </w:p>
        </w:tc>
      </w:tr>
      <w:tr w:rsidR="003646A2" w:rsidTr="00236357">
        <w:tc>
          <w:tcPr>
            <w:tcW w:w="704" w:type="dxa"/>
          </w:tcPr>
          <w:p w:rsidR="003646A2" w:rsidRPr="00AB3724" w:rsidRDefault="00236357" w:rsidP="008E0F32">
            <w:pPr>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5</w:t>
            </w:r>
            <w:r w:rsidR="003646A2" w:rsidRPr="00AB3724">
              <w:rPr>
                <w:rFonts w:ascii="Times New Roman" w:eastAsia="Times New Roman" w:hAnsi="Times New Roman" w:cs="Times New Roman"/>
                <w:sz w:val="24"/>
                <w:szCs w:val="24"/>
                <w:lang w:eastAsia="ru-RU"/>
              </w:rPr>
              <w:t>.</w:t>
            </w:r>
          </w:p>
        </w:tc>
        <w:tc>
          <w:tcPr>
            <w:tcW w:w="3968" w:type="dxa"/>
          </w:tcPr>
          <w:p w:rsidR="003646A2" w:rsidRPr="00AB3724" w:rsidRDefault="003646A2" w:rsidP="003646A2">
            <w:pPr>
              <w:shd w:val="clear" w:color="auto" w:fill="FFFFFF" w:themeFill="background1"/>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Горнопромышленный комплекс</w:t>
            </w:r>
          </w:p>
        </w:tc>
        <w:tc>
          <w:tcPr>
            <w:tcW w:w="2336" w:type="dxa"/>
          </w:tcPr>
          <w:p w:rsidR="003646A2" w:rsidRPr="00AB3724" w:rsidRDefault="00236357"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99</w:t>
            </w:r>
          </w:p>
        </w:tc>
        <w:tc>
          <w:tcPr>
            <w:tcW w:w="2337" w:type="dxa"/>
          </w:tcPr>
          <w:p w:rsidR="003646A2" w:rsidRPr="00AB3724" w:rsidRDefault="00236357"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62</w:t>
            </w:r>
          </w:p>
        </w:tc>
      </w:tr>
      <w:tr w:rsidR="003646A2" w:rsidTr="00236357">
        <w:tc>
          <w:tcPr>
            <w:tcW w:w="704" w:type="dxa"/>
          </w:tcPr>
          <w:p w:rsidR="003646A2" w:rsidRPr="00AB3724" w:rsidRDefault="00236357" w:rsidP="008E0F32">
            <w:pPr>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6</w:t>
            </w:r>
            <w:r w:rsidR="003646A2" w:rsidRPr="00AB3724">
              <w:rPr>
                <w:rFonts w:ascii="Times New Roman" w:eastAsia="Times New Roman" w:hAnsi="Times New Roman" w:cs="Times New Roman"/>
                <w:sz w:val="24"/>
                <w:szCs w:val="24"/>
                <w:lang w:eastAsia="ru-RU"/>
              </w:rPr>
              <w:t>.</w:t>
            </w:r>
          </w:p>
        </w:tc>
        <w:tc>
          <w:tcPr>
            <w:tcW w:w="3968" w:type="dxa"/>
          </w:tcPr>
          <w:p w:rsidR="003646A2" w:rsidRPr="00AB3724" w:rsidRDefault="003646A2" w:rsidP="003646A2">
            <w:pPr>
              <w:shd w:val="clear" w:color="auto" w:fill="FFFFFF" w:themeFill="background1"/>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Сельское хозяйство</w:t>
            </w:r>
          </w:p>
        </w:tc>
        <w:tc>
          <w:tcPr>
            <w:tcW w:w="2336" w:type="dxa"/>
          </w:tcPr>
          <w:p w:rsidR="003646A2" w:rsidRPr="00AB3724" w:rsidRDefault="003646A2"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44</w:t>
            </w:r>
          </w:p>
        </w:tc>
        <w:tc>
          <w:tcPr>
            <w:tcW w:w="2337" w:type="dxa"/>
          </w:tcPr>
          <w:p w:rsidR="003646A2" w:rsidRPr="00AB3724" w:rsidRDefault="003646A2"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21</w:t>
            </w:r>
          </w:p>
        </w:tc>
      </w:tr>
      <w:tr w:rsidR="003646A2" w:rsidTr="00236357">
        <w:tc>
          <w:tcPr>
            <w:tcW w:w="704" w:type="dxa"/>
          </w:tcPr>
          <w:p w:rsidR="003646A2" w:rsidRPr="00AB3724" w:rsidRDefault="00236357" w:rsidP="008E0F32">
            <w:pPr>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7.</w:t>
            </w:r>
          </w:p>
        </w:tc>
        <w:tc>
          <w:tcPr>
            <w:tcW w:w="3968" w:type="dxa"/>
          </w:tcPr>
          <w:p w:rsidR="003646A2" w:rsidRPr="00AB3724" w:rsidRDefault="003646A2" w:rsidP="00850598">
            <w:pPr>
              <w:shd w:val="clear" w:color="auto" w:fill="FFFFFF" w:themeFill="background1"/>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Сфера жилищно-коммунального хозяйства и энергетик</w:t>
            </w:r>
            <w:r w:rsidR="00850598" w:rsidRPr="00AB3724">
              <w:rPr>
                <w:rFonts w:ascii="Times New Roman" w:eastAsia="Times New Roman" w:hAnsi="Times New Roman" w:cs="Times New Roman"/>
                <w:sz w:val="24"/>
                <w:szCs w:val="24"/>
                <w:lang w:eastAsia="ru-RU"/>
              </w:rPr>
              <w:t>и</w:t>
            </w:r>
          </w:p>
        </w:tc>
        <w:tc>
          <w:tcPr>
            <w:tcW w:w="2336" w:type="dxa"/>
          </w:tcPr>
          <w:p w:rsidR="003646A2" w:rsidRPr="00AB3724" w:rsidRDefault="003646A2"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26</w:t>
            </w:r>
          </w:p>
        </w:tc>
        <w:tc>
          <w:tcPr>
            <w:tcW w:w="2337" w:type="dxa"/>
          </w:tcPr>
          <w:p w:rsidR="003646A2" w:rsidRPr="00AB3724" w:rsidRDefault="003646A2"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14</w:t>
            </w:r>
          </w:p>
        </w:tc>
      </w:tr>
      <w:tr w:rsidR="00236357" w:rsidTr="00236357">
        <w:tc>
          <w:tcPr>
            <w:tcW w:w="704" w:type="dxa"/>
          </w:tcPr>
          <w:p w:rsidR="00236357" w:rsidRPr="00AB3724" w:rsidRDefault="00236357" w:rsidP="008E0F32">
            <w:pPr>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8.</w:t>
            </w:r>
          </w:p>
        </w:tc>
        <w:tc>
          <w:tcPr>
            <w:tcW w:w="3968" w:type="dxa"/>
          </w:tcPr>
          <w:p w:rsidR="00236357" w:rsidRPr="00AB3724" w:rsidRDefault="00236357" w:rsidP="003646A2">
            <w:pPr>
              <w:shd w:val="clear" w:color="auto" w:fill="FFFFFF" w:themeFill="background1"/>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Образование</w:t>
            </w:r>
          </w:p>
        </w:tc>
        <w:tc>
          <w:tcPr>
            <w:tcW w:w="2336" w:type="dxa"/>
          </w:tcPr>
          <w:p w:rsidR="00236357" w:rsidRPr="00AB3724" w:rsidRDefault="00236357"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189</w:t>
            </w:r>
          </w:p>
        </w:tc>
        <w:tc>
          <w:tcPr>
            <w:tcW w:w="2337" w:type="dxa"/>
          </w:tcPr>
          <w:p w:rsidR="00236357" w:rsidRPr="00AB3724" w:rsidRDefault="00236357"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112</w:t>
            </w:r>
          </w:p>
        </w:tc>
      </w:tr>
      <w:tr w:rsidR="00236357" w:rsidTr="00236357">
        <w:tc>
          <w:tcPr>
            <w:tcW w:w="704" w:type="dxa"/>
          </w:tcPr>
          <w:p w:rsidR="00236357" w:rsidRPr="00AB3724" w:rsidRDefault="00236357" w:rsidP="008E0F32">
            <w:pPr>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9.</w:t>
            </w:r>
          </w:p>
        </w:tc>
        <w:tc>
          <w:tcPr>
            <w:tcW w:w="3968" w:type="dxa"/>
          </w:tcPr>
          <w:p w:rsidR="00236357" w:rsidRPr="00AB3724" w:rsidRDefault="00236357" w:rsidP="003646A2">
            <w:pPr>
              <w:shd w:val="clear" w:color="auto" w:fill="FFFFFF" w:themeFill="background1"/>
              <w:jc w:val="both"/>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Здравоохранение</w:t>
            </w:r>
          </w:p>
        </w:tc>
        <w:tc>
          <w:tcPr>
            <w:tcW w:w="2336" w:type="dxa"/>
          </w:tcPr>
          <w:p w:rsidR="00236357" w:rsidRPr="00AB3724" w:rsidRDefault="00236357"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166</w:t>
            </w:r>
          </w:p>
        </w:tc>
        <w:tc>
          <w:tcPr>
            <w:tcW w:w="2337" w:type="dxa"/>
          </w:tcPr>
          <w:p w:rsidR="00236357" w:rsidRPr="00AB3724" w:rsidRDefault="00236357" w:rsidP="003646A2">
            <w:pPr>
              <w:jc w:val="center"/>
              <w:rPr>
                <w:rFonts w:ascii="Times New Roman" w:eastAsia="Times New Roman" w:hAnsi="Times New Roman" w:cs="Times New Roman"/>
                <w:sz w:val="24"/>
                <w:szCs w:val="24"/>
                <w:lang w:eastAsia="ru-RU"/>
              </w:rPr>
            </w:pPr>
            <w:r w:rsidRPr="00AB3724">
              <w:rPr>
                <w:rFonts w:ascii="Times New Roman" w:eastAsia="Times New Roman" w:hAnsi="Times New Roman" w:cs="Times New Roman"/>
                <w:sz w:val="24"/>
                <w:szCs w:val="24"/>
                <w:lang w:eastAsia="ru-RU"/>
              </w:rPr>
              <w:t>166</w:t>
            </w:r>
          </w:p>
        </w:tc>
      </w:tr>
    </w:tbl>
    <w:p w:rsidR="003646A2" w:rsidRPr="008E0F32" w:rsidRDefault="003646A2" w:rsidP="003646A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27715" w:rsidRPr="008E0F32" w:rsidRDefault="00627715" w:rsidP="008E0F32">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8E0F32">
        <w:rPr>
          <w:rFonts w:ascii="Times New Roman" w:eastAsia="Times New Roman" w:hAnsi="Times New Roman" w:cs="Times New Roman"/>
          <w:sz w:val="28"/>
          <w:szCs w:val="28"/>
          <w:lang w:eastAsia="ru-RU"/>
        </w:rPr>
        <w:lastRenderedPageBreak/>
        <w:t>Если рассматривать Прогноз потребности рынка труда Камчатского края в разрезе профессий, то Камчатскому краю необходимы следующие кадры: медицинская сестра, воспитатель, туроператор, горничная, повар, водитель погрузчика, электрогазосварщик, машинист холодильных установок, тракторист, водитель автомобиля, учитель начальных классов, машинист крана (крановщик), проходчик, машинист котельной установки, специалист в сфере информационных технологий, мастер строительных и монтажных работ, слесарь-электрик по ремонту электрооборудования, наладчик технологического оборудования, электрик судовой, машинист бульдозера.</w:t>
      </w:r>
    </w:p>
    <w:p w:rsidR="00C226E9" w:rsidRPr="00C226E9" w:rsidRDefault="00C226E9" w:rsidP="00C226E9">
      <w:pPr>
        <w:widowControl w:val="0"/>
        <w:autoSpaceDE w:val="0"/>
        <w:autoSpaceDN w:val="0"/>
        <w:spacing w:before="2" w:after="0" w:line="240" w:lineRule="auto"/>
        <w:ind w:firstLine="708"/>
        <w:jc w:val="both"/>
        <w:rPr>
          <w:rFonts w:ascii="Times New Roman" w:eastAsia="Times New Roman" w:hAnsi="Times New Roman" w:cs="Times New Roman"/>
          <w:sz w:val="28"/>
          <w:szCs w:val="28"/>
          <w:lang w:eastAsia="ru-RU"/>
        </w:rPr>
      </w:pPr>
      <w:r w:rsidRPr="00C226E9">
        <w:rPr>
          <w:rFonts w:ascii="Times New Roman" w:eastAsia="Times New Roman" w:hAnsi="Times New Roman" w:cs="Times New Roman"/>
          <w:sz w:val="28"/>
          <w:szCs w:val="28"/>
          <w:lang w:eastAsia="ru-RU"/>
        </w:rPr>
        <w:t>В Камчатском крае система среднего профессионального образования Камчатского края представлена 11 профессиональными образовательными организациями и 2 образовательными организациями высшего образования.</w:t>
      </w:r>
    </w:p>
    <w:p w:rsidR="00C226E9" w:rsidRPr="00C226E9" w:rsidRDefault="00C226E9" w:rsidP="00C226E9">
      <w:pPr>
        <w:widowControl w:val="0"/>
        <w:autoSpaceDE w:val="0"/>
        <w:autoSpaceDN w:val="0"/>
        <w:spacing w:before="2" w:after="0" w:line="240" w:lineRule="auto"/>
        <w:ind w:firstLine="708"/>
        <w:jc w:val="both"/>
        <w:rPr>
          <w:rFonts w:ascii="Times New Roman" w:eastAsia="Times New Roman" w:hAnsi="Times New Roman" w:cs="Times New Roman"/>
          <w:sz w:val="28"/>
          <w:szCs w:val="28"/>
          <w:lang w:eastAsia="ru-RU"/>
        </w:rPr>
      </w:pPr>
      <w:r w:rsidRPr="00C226E9">
        <w:rPr>
          <w:rFonts w:ascii="Times New Roman" w:eastAsia="Times New Roman" w:hAnsi="Times New Roman" w:cs="Times New Roman"/>
          <w:sz w:val="28"/>
          <w:szCs w:val="28"/>
          <w:lang w:eastAsia="ru-RU"/>
        </w:rPr>
        <w:t>Численность обучающихся по программам среднего профессионального образования ежегодно увеличивается (</w:t>
      </w:r>
      <w:r w:rsidRPr="00C226E9">
        <w:rPr>
          <w:rFonts w:ascii="Times New Roman" w:eastAsia="Times New Roman" w:hAnsi="Times New Roman" w:cs="Times New Roman"/>
          <w:sz w:val="28"/>
          <w:szCs w:val="28"/>
          <w:lang w:eastAsia="ru-RU" w:bidi="ru-RU"/>
        </w:rPr>
        <w:t>2017-2018 учебный год – 6520 чел.; 2018-2019 учебный год – 6895 чел.; 2019-2020 учебный год – 6957 чел.; 2020-2021 учебный год – 7347 чел.)</w:t>
      </w:r>
    </w:p>
    <w:p w:rsidR="00C226E9" w:rsidRPr="00C226E9" w:rsidRDefault="00C226E9" w:rsidP="00C226E9">
      <w:pPr>
        <w:widowControl w:val="0"/>
        <w:autoSpaceDE w:val="0"/>
        <w:autoSpaceDN w:val="0"/>
        <w:spacing w:before="2" w:after="0" w:line="240" w:lineRule="auto"/>
        <w:ind w:firstLine="708"/>
        <w:jc w:val="both"/>
        <w:rPr>
          <w:rFonts w:ascii="Times New Roman" w:eastAsia="Times New Roman" w:hAnsi="Times New Roman" w:cs="Times New Roman"/>
          <w:sz w:val="28"/>
          <w:szCs w:val="28"/>
          <w:lang w:eastAsia="ru-RU"/>
        </w:rPr>
      </w:pPr>
      <w:r w:rsidRPr="00C226E9">
        <w:rPr>
          <w:rFonts w:ascii="Times New Roman" w:eastAsia="Times New Roman" w:hAnsi="Times New Roman" w:cs="Times New Roman"/>
          <w:sz w:val="28"/>
          <w:szCs w:val="28"/>
          <w:lang w:eastAsia="ru-RU"/>
        </w:rPr>
        <w:t xml:space="preserve">В 2021-2022 учебном году контингент по программам среднего профессионального образования составляет 7398 человек, из них по очной форме обучения – 5940 чел. (80,3%), заочной форме обучения – 1179 чел. (15,9%), очно-заочной форме обучения – 279 чел. (3,8%). </w:t>
      </w:r>
    </w:p>
    <w:p w:rsidR="00C226E9" w:rsidRPr="00C226E9" w:rsidRDefault="00C226E9" w:rsidP="00C226E9">
      <w:pPr>
        <w:widowControl w:val="0"/>
        <w:autoSpaceDE w:val="0"/>
        <w:autoSpaceDN w:val="0"/>
        <w:spacing w:before="2" w:after="0" w:line="240" w:lineRule="auto"/>
        <w:ind w:firstLine="708"/>
        <w:jc w:val="both"/>
        <w:rPr>
          <w:rFonts w:ascii="Times New Roman" w:eastAsia="Times New Roman" w:hAnsi="Times New Roman" w:cs="Times New Roman"/>
          <w:sz w:val="28"/>
          <w:szCs w:val="28"/>
          <w:lang w:eastAsia="ru-RU"/>
        </w:rPr>
      </w:pPr>
      <w:r w:rsidRPr="00C226E9">
        <w:rPr>
          <w:rFonts w:ascii="Times New Roman" w:eastAsia="Times New Roman" w:hAnsi="Times New Roman" w:cs="Times New Roman"/>
          <w:sz w:val="28"/>
          <w:szCs w:val="28"/>
          <w:lang w:eastAsia="ru-RU"/>
        </w:rPr>
        <w:t xml:space="preserve">Подготовка кадров осуществляется по 25 профессиям и 59 специальностям среднего профессионального образования. </w:t>
      </w:r>
    </w:p>
    <w:p w:rsidR="00C226E9" w:rsidRPr="00C226E9" w:rsidRDefault="00C226E9" w:rsidP="00C226E9">
      <w:pPr>
        <w:widowControl w:val="0"/>
        <w:autoSpaceDE w:val="0"/>
        <w:autoSpaceDN w:val="0"/>
        <w:spacing w:before="2" w:after="0" w:line="240" w:lineRule="auto"/>
        <w:ind w:firstLine="708"/>
        <w:jc w:val="both"/>
        <w:rPr>
          <w:rFonts w:ascii="Times New Roman" w:eastAsia="Times New Roman" w:hAnsi="Times New Roman" w:cs="Times New Roman"/>
          <w:sz w:val="28"/>
          <w:szCs w:val="28"/>
          <w:lang w:eastAsia="ru-RU"/>
        </w:rPr>
      </w:pPr>
      <w:r w:rsidRPr="00C226E9">
        <w:rPr>
          <w:rFonts w:ascii="Times New Roman" w:eastAsia="Times New Roman" w:hAnsi="Times New Roman" w:cs="Times New Roman"/>
          <w:sz w:val="28"/>
          <w:szCs w:val="28"/>
          <w:lang w:eastAsia="ru-RU"/>
        </w:rPr>
        <w:t>Ежегодно Министерство образования Камчатского края проводит конкурс на распределение контрольных цифр приема за счет средств краевого бюджета. Анализ распределения контрольных цифр приема за три года показывает, что устанавливаемый объем контрольных цифр приема превышает потребность региона в специалистах со средним уровнем квалификации. Так, на 2020-2021 учебный год потребность составила 1193 ед., выделено 1482 бюджетных места; на 2021-2022 учебный год потребность составила 1085 ед., выделено 1530 бюджетных мест; на 2022-2023 учебный год потребность составила 1078 ед., выделено 1565 бюджетных мест. Распределение контрольных цифр приема осуществляется в соответствии с приоритетными и востребованными отраслями экономики края.</w:t>
      </w:r>
    </w:p>
    <w:p w:rsidR="00C226E9" w:rsidRPr="00C226E9" w:rsidRDefault="00C226E9" w:rsidP="00C226E9">
      <w:pPr>
        <w:widowControl w:val="0"/>
        <w:autoSpaceDE w:val="0"/>
        <w:autoSpaceDN w:val="0"/>
        <w:spacing w:before="2" w:after="0" w:line="240" w:lineRule="auto"/>
        <w:ind w:firstLine="708"/>
        <w:jc w:val="both"/>
        <w:rPr>
          <w:rFonts w:ascii="Times New Roman" w:eastAsia="Times New Roman" w:hAnsi="Times New Roman" w:cs="Times New Roman"/>
          <w:sz w:val="28"/>
          <w:szCs w:val="28"/>
          <w:lang w:eastAsia="ru-RU"/>
        </w:rPr>
      </w:pPr>
      <w:r w:rsidRPr="00C226E9">
        <w:rPr>
          <w:rFonts w:ascii="Times New Roman" w:eastAsia="Times New Roman" w:hAnsi="Times New Roman" w:cs="Times New Roman"/>
          <w:sz w:val="28"/>
          <w:szCs w:val="28"/>
          <w:lang w:eastAsia="ru-RU"/>
        </w:rPr>
        <w:t>Ежегодный выпуск студентов составляет около 1500 человек, из которых в первый год после выпуска трудоустраиваете около 60,0 % выпускников. К низкой занятости выпускников СПО можно отнести:</w:t>
      </w:r>
    </w:p>
    <w:p w:rsidR="00C226E9" w:rsidRPr="00C226E9" w:rsidRDefault="00C226E9" w:rsidP="00C226E9">
      <w:pPr>
        <w:widowControl w:val="0"/>
        <w:numPr>
          <w:ilvl w:val="0"/>
          <w:numId w:val="3"/>
        </w:numPr>
        <w:autoSpaceDE w:val="0"/>
        <w:autoSpaceDN w:val="0"/>
        <w:spacing w:before="2" w:after="0" w:line="240" w:lineRule="auto"/>
        <w:ind w:left="0" w:firstLine="709"/>
        <w:jc w:val="both"/>
        <w:rPr>
          <w:rFonts w:ascii="Times New Roman" w:eastAsia="Times New Roman" w:hAnsi="Times New Roman" w:cs="Times New Roman"/>
          <w:sz w:val="28"/>
          <w:szCs w:val="28"/>
          <w:lang w:eastAsia="ru-RU"/>
        </w:rPr>
      </w:pPr>
      <w:r w:rsidRPr="00C226E9">
        <w:rPr>
          <w:rFonts w:ascii="Times New Roman" w:eastAsia="Times New Roman" w:hAnsi="Times New Roman" w:cs="Times New Roman"/>
          <w:sz w:val="28"/>
          <w:szCs w:val="28"/>
          <w:lang w:eastAsia="ru-RU"/>
        </w:rPr>
        <w:t>наличие тенденции к оттоку населения с территории Камчатского края;</w:t>
      </w:r>
    </w:p>
    <w:p w:rsidR="00C226E9" w:rsidRPr="00C226E9" w:rsidRDefault="00C226E9" w:rsidP="00C226E9">
      <w:pPr>
        <w:widowControl w:val="0"/>
        <w:numPr>
          <w:ilvl w:val="0"/>
          <w:numId w:val="3"/>
        </w:numPr>
        <w:autoSpaceDE w:val="0"/>
        <w:autoSpaceDN w:val="0"/>
        <w:spacing w:before="2" w:after="0" w:line="240" w:lineRule="auto"/>
        <w:ind w:left="0" w:firstLine="709"/>
        <w:jc w:val="both"/>
        <w:rPr>
          <w:rFonts w:ascii="Times New Roman" w:eastAsia="Times New Roman" w:hAnsi="Times New Roman" w:cs="Times New Roman"/>
          <w:sz w:val="28"/>
          <w:szCs w:val="28"/>
          <w:lang w:eastAsia="ru-RU"/>
        </w:rPr>
      </w:pPr>
      <w:r w:rsidRPr="00C226E9">
        <w:rPr>
          <w:rFonts w:ascii="Times New Roman" w:eastAsia="Times New Roman" w:hAnsi="Times New Roman" w:cs="Times New Roman"/>
          <w:sz w:val="28"/>
          <w:szCs w:val="28"/>
          <w:lang w:eastAsia="ru-RU"/>
        </w:rPr>
        <w:t>нежелание работодателей принимать на работу молодых людей, имеющих средний уровень образования и не имеющих опыта работы;</w:t>
      </w:r>
    </w:p>
    <w:p w:rsidR="00C226E9" w:rsidRPr="00C226E9" w:rsidRDefault="00C226E9" w:rsidP="00C226E9">
      <w:pPr>
        <w:widowControl w:val="0"/>
        <w:numPr>
          <w:ilvl w:val="0"/>
          <w:numId w:val="3"/>
        </w:numPr>
        <w:autoSpaceDE w:val="0"/>
        <w:autoSpaceDN w:val="0"/>
        <w:spacing w:before="2" w:after="0" w:line="240" w:lineRule="auto"/>
        <w:ind w:left="0" w:firstLine="709"/>
        <w:jc w:val="both"/>
        <w:rPr>
          <w:rFonts w:ascii="Times New Roman" w:eastAsia="Times New Roman" w:hAnsi="Times New Roman" w:cs="Times New Roman"/>
          <w:sz w:val="28"/>
          <w:szCs w:val="28"/>
          <w:lang w:eastAsia="ru-RU"/>
        </w:rPr>
      </w:pPr>
      <w:r w:rsidRPr="00C226E9">
        <w:rPr>
          <w:rFonts w:ascii="Times New Roman" w:eastAsia="Times New Roman" w:hAnsi="Times New Roman" w:cs="Times New Roman"/>
          <w:sz w:val="28"/>
          <w:szCs w:val="28"/>
          <w:lang w:eastAsia="ru-RU"/>
        </w:rPr>
        <w:t>наличие низкой заработной платы для молодых специалистов.</w:t>
      </w:r>
    </w:p>
    <w:p w:rsidR="008A41B7" w:rsidRPr="00AB3724" w:rsidRDefault="00AB3724" w:rsidP="00AB3724">
      <w:pPr>
        <w:widowControl w:val="0"/>
        <w:autoSpaceDE w:val="0"/>
        <w:autoSpaceDN w:val="0"/>
        <w:spacing w:before="2" w:after="0" w:line="240" w:lineRule="auto"/>
        <w:ind w:firstLine="708"/>
        <w:jc w:val="both"/>
        <w:rPr>
          <w:rFonts w:ascii="Times New Roman" w:eastAsia="Times New Roman" w:hAnsi="Times New Roman" w:cs="Times New Roman"/>
          <w:sz w:val="28"/>
          <w:szCs w:val="28"/>
          <w:lang w:eastAsia="ru-RU"/>
        </w:rPr>
      </w:pPr>
      <w:r w:rsidRPr="00AB3724">
        <w:rPr>
          <w:rFonts w:ascii="Times New Roman" w:eastAsia="Times New Roman" w:hAnsi="Times New Roman" w:cs="Times New Roman"/>
          <w:sz w:val="28"/>
          <w:szCs w:val="28"/>
          <w:lang w:eastAsia="ru-RU"/>
        </w:rPr>
        <w:t xml:space="preserve">Анализ работы по трудоустройству выпускников </w:t>
      </w:r>
      <w:r w:rsidR="006C68BD">
        <w:rPr>
          <w:rFonts w:ascii="Times New Roman" w:eastAsia="Times New Roman" w:hAnsi="Times New Roman" w:cs="Times New Roman"/>
          <w:sz w:val="28"/>
          <w:szCs w:val="28"/>
          <w:lang w:eastAsia="ru-RU"/>
        </w:rPr>
        <w:t xml:space="preserve">СПО </w:t>
      </w:r>
      <w:r w:rsidRPr="00AB3724">
        <w:rPr>
          <w:rFonts w:ascii="Times New Roman" w:eastAsia="Times New Roman" w:hAnsi="Times New Roman" w:cs="Times New Roman"/>
          <w:sz w:val="28"/>
          <w:szCs w:val="28"/>
          <w:lang w:eastAsia="ru-RU"/>
        </w:rPr>
        <w:t>показывает, что в</w:t>
      </w:r>
      <w:r w:rsidR="00850598" w:rsidRPr="00AB3724">
        <w:rPr>
          <w:rFonts w:ascii="Times New Roman" w:eastAsia="Times New Roman" w:hAnsi="Times New Roman" w:cs="Times New Roman"/>
          <w:sz w:val="28"/>
          <w:szCs w:val="28"/>
          <w:lang w:eastAsia="ru-RU"/>
        </w:rPr>
        <w:t xml:space="preserve"> настоящее время не во всех профессиональных образовательных </w:t>
      </w:r>
      <w:r w:rsidRPr="00AB3724">
        <w:rPr>
          <w:rFonts w:ascii="Times New Roman" w:eastAsia="Times New Roman" w:hAnsi="Times New Roman" w:cs="Times New Roman"/>
          <w:sz w:val="28"/>
          <w:szCs w:val="28"/>
          <w:lang w:eastAsia="ru-RU"/>
        </w:rPr>
        <w:t xml:space="preserve">организациях созданы структуры </w:t>
      </w:r>
      <w:r w:rsidR="00850598" w:rsidRPr="00AB3724">
        <w:rPr>
          <w:rFonts w:ascii="Times New Roman" w:eastAsia="Times New Roman" w:hAnsi="Times New Roman" w:cs="Times New Roman"/>
          <w:sz w:val="28"/>
          <w:szCs w:val="28"/>
          <w:lang w:eastAsia="ru-RU"/>
        </w:rPr>
        <w:t xml:space="preserve">(Центры) содействия трудоустройству выпускников. Данную функцию в </w:t>
      </w:r>
      <w:r w:rsidRPr="00AB3724">
        <w:rPr>
          <w:rFonts w:ascii="Times New Roman" w:eastAsia="Times New Roman" w:hAnsi="Times New Roman" w:cs="Times New Roman"/>
          <w:sz w:val="28"/>
          <w:szCs w:val="28"/>
          <w:lang w:eastAsia="ru-RU"/>
        </w:rPr>
        <w:t xml:space="preserve">4 (36,4%) техникумах и колледжах </w:t>
      </w:r>
      <w:r w:rsidRPr="00AB3724">
        <w:rPr>
          <w:rFonts w:ascii="Times New Roman" w:eastAsia="Times New Roman" w:hAnsi="Times New Roman" w:cs="Times New Roman"/>
          <w:sz w:val="28"/>
          <w:szCs w:val="28"/>
          <w:lang w:eastAsia="ru-RU"/>
        </w:rPr>
        <w:lastRenderedPageBreak/>
        <w:t>выполняют</w:t>
      </w:r>
      <w:r w:rsidR="00850598" w:rsidRPr="00AB3724">
        <w:rPr>
          <w:rFonts w:ascii="Times New Roman" w:eastAsia="Times New Roman" w:hAnsi="Times New Roman" w:cs="Times New Roman"/>
          <w:sz w:val="28"/>
          <w:szCs w:val="28"/>
          <w:lang w:eastAsia="ru-RU"/>
        </w:rPr>
        <w:t xml:space="preserve"> отделы </w:t>
      </w:r>
      <w:r w:rsidRPr="00AB3724">
        <w:rPr>
          <w:rFonts w:ascii="Times New Roman" w:eastAsia="Times New Roman" w:hAnsi="Times New Roman" w:cs="Times New Roman"/>
          <w:sz w:val="28"/>
          <w:szCs w:val="28"/>
          <w:lang w:eastAsia="ru-RU"/>
        </w:rPr>
        <w:t xml:space="preserve">практик, </w:t>
      </w:r>
      <w:r w:rsidR="00850598" w:rsidRPr="00AB3724">
        <w:rPr>
          <w:rFonts w:ascii="Times New Roman" w:eastAsia="Times New Roman" w:hAnsi="Times New Roman" w:cs="Times New Roman"/>
          <w:sz w:val="28"/>
          <w:szCs w:val="28"/>
          <w:lang w:eastAsia="ru-RU"/>
        </w:rPr>
        <w:t>кураторы уче</w:t>
      </w:r>
      <w:r w:rsidR="00E80673">
        <w:rPr>
          <w:rFonts w:ascii="Times New Roman" w:eastAsia="Times New Roman" w:hAnsi="Times New Roman" w:cs="Times New Roman"/>
          <w:sz w:val="28"/>
          <w:szCs w:val="28"/>
          <w:lang w:eastAsia="ru-RU"/>
        </w:rPr>
        <w:t>б</w:t>
      </w:r>
      <w:r w:rsidR="00850598" w:rsidRPr="00AB3724">
        <w:rPr>
          <w:rFonts w:ascii="Times New Roman" w:eastAsia="Times New Roman" w:hAnsi="Times New Roman" w:cs="Times New Roman"/>
          <w:sz w:val="28"/>
          <w:szCs w:val="28"/>
          <w:lang w:eastAsia="ru-RU"/>
        </w:rPr>
        <w:t xml:space="preserve">ных групп. Как </w:t>
      </w:r>
      <w:r w:rsidRPr="00AB3724">
        <w:rPr>
          <w:rFonts w:ascii="Times New Roman" w:eastAsia="Times New Roman" w:hAnsi="Times New Roman" w:cs="Times New Roman"/>
          <w:sz w:val="28"/>
          <w:szCs w:val="28"/>
          <w:lang w:eastAsia="ru-RU"/>
        </w:rPr>
        <w:t>следствие,</w:t>
      </w:r>
      <w:r w:rsidR="00850598" w:rsidRPr="00AB3724">
        <w:rPr>
          <w:rFonts w:ascii="Times New Roman" w:eastAsia="Times New Roman" w:hAnsi="Times New Roman" w:cs="Times New Roman"/>
          <w:sz w:val="28"/>
          <w:szCs w:val="28"/>
          <w:lang w:eastAsia="ru-RU"/>
        </w:rPr>
        <w:t xml:space="preserve"> не выстроена системная работа по </w:t>
      </w:r>
      <w:r w:rsidRPr="00AB3724">
        <w:rPr>
          <w:rFonts w:ascii="Times New Roman" w:eastAsia="Times New Roman" w:hAnsi="Times New Roman" w:cs="Times New Roman"/>
          <w:sz w:val="28"/>
          <w:szCs w:val="28"/>
          <w:lang w:eastAsia="ru-RU"/>
        </w:rPr>
        <w:t>трудоустройству</w:t>
      </w:r>
      <w:r w:rsidR="00850598" w:rsidRPr="00AB3724">
        <w:rPr>
          <w:rFonts w:ascii="Times New Roman" w:eastAsia="Times New Roman" w:hAnsi="Times New Roman" w:cs="Times New Roman"/>
          <w:sz w:val="28"/>
          <w:szCs w:val="28"/>
          <w:lang w:eastAsia="ru-RU"/>
        </w:rPr>
        <w:t xml:space="preserve"> выпускников.</w:t>
      </w:r>
      <w:r w:rsidRPr="00AB3724">
        <w:rPr>
          <w:rFonts w:ascii="Times New Roman" w:eastAsia="Times New Roman" w:hAnsi="Times New Roman" w:cs="Times New Roman"/>
          <w:sz w:val="28"/>
          <w:szCs w:val="28"/>
          <w:lang w:eastAsia="ru-RU"/>
        </w:rPr>
        <w:t xml:space="preserve"> К сожалению, </w:t>
      </w:r>
      <w:r w:rsidR="00E80673">
        <w:rPr>
          <w:rFonts w:ascii="Times New Roman" w:eastAsia="Times New Roman" w:hAnsi="Times New Roman" w:cs="Times New Roman"/>
          <w:sz w:val="28"/>
          <w:szCs w:val="28"/>
          <w:lang w:eastAsia="ru-RU"/>
        </w:rPr>
        <w:t>Региональный ц</w:t>
      </w:r>
      <w:r w:rsidRPr="00AB3724">
        <w:rPr>
          <w:rFonts w:ascii="Times New Roman" w:eastAsia="Times New Roman" w:hAnsi="Times New Roman" w:cs="Times New Roman"/>
          <w:sz w:val="28"/>
          <w:szCs w:val="28"/>
          <w:lang w:eastAsia="ru-RU"/>
        </w:rPr>
        <w:t xml:space="preserve">ентр содействия трудоустройству выпускников, созданный на базе КГПОБУ «Камчатский педагогический колледж», выполняет статистическую функцию, не координируя работу профессиональных образовательных организаций по вопросам трудоустройства. </w:t>
      </w:r>
      <w:r w:rsidR="008A41B7" w:rsidRPr="00AB3724">
        <w:rPr>
          <w:rFonts w:ascii="Times New Roman" w:eastAsia="Times New Roman" w:hAnsi="Times New Roman" w:cs="Times New Roman"/>
          <w:sz w:val="28"/>
          <w:szCs w:val="28"/>
          <w:lang w:eastAsia="ru-RU"/>
        </w:rPr>
        <w:t xml:space="preserve">Кроме этого, отсутствует система показателей, позволяющая отслеживать состояние сферы содействия занятости выпускников образовательных организаций, завершивших обучение по программам среднего профессионального образования. </w:t>
      </w:r>
    </w:p>
    <w:p w:rsidR="00F532E4" w:rsidRPr="008E0F32" w:rsidRDefault="00936984" w:rsidP="00F532E4">
      <w:pPr>
        <w:widowControl w:val="0"/>
        <w:shd w:val="clear" w:color="auto" w:fill="FFFFFF" w:themeFill="background1"/>
        <w:autoSpaceDE w:val="0"/>
        <w:autoSpaceDN w:val="0"/>
        <w:spacing w:before="2"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sz w:val="28"/>
          <w:szCs w:val="28"/>
          <w:lang w:eastAsia="ru-RU"/>
        </w:rPr>
        <w:t xml:space="preserve">В целях совершенствования работы по трудоустройству выпускников, завершающих обучение по программам среднего профессионального образования, разработан План мероприятий </w:t>
      </w:r>
      <w:r w:rsidRPr="00936984">
        <w:rPr>
          <w:rFonts w:ascii="Times New Roman" w:eastAsia="Times New Roman" w:hAnsi="Times New Roman" w:cs="Times New Roman"/>
          <w:sz w:val="28"/>
          <w:szCs w:val="28"/>
          <w:lang w:eastAsia="ru-RU"/>
        </w:rPr>
        <w:t>по содействию занятости выпускников</w:t>
      </w:r>
      <w:r>
        <w:rPr>
          <w:rFonts w:ascii="Times New Roman" w:eastAsia="Times New Roman" w:hAnsi="Times New Roman" w:cs="Times New Roman"/>
          <w:sz w:val="28"/>
          <w:szCs w:val="28"/>
          <w:lang w:eastAsia="ru-RU"/>
        </w:rPr>
        <w:t>, показатели его результативности</w:t>
      </w:r>
      <w:r w:rsidR="00E80673">
        <w:rPr>
          <w:rFonts w:ascii="Times New Roman" w:eastAsia="Times New Roman" w:hAnsi="Times New Roman" w:cs="Times New Roman"/>
          <w:sz w:val="28"/>
          <w:szCs w:val="28"/>
          <w:lang w:eastAsia="ru-RU"/>
        </w:rPr>
        <w:t xml:space="preserve"> на 2022 год</w:t>
      </w:r>
      <w:r>
        <w:rPr>
          <w:rFonts w:ascii="Times New Roman" w:eastAsia="Times New Roman" w:hAnsi="Times New Roman" w:cs="Times New Roman"/>
          <w:sz w:val="28"/>
          <w:szCs w:val="28"/>
          <w:lang w:eastAsia="ru-RU"/>
        </w:rPr>
        <w:t>.</w:t>
      </w:r>
      <w:r w:rsidR="008A41B7">
        <w:rPr>
          <w:rFonts w:ascii="Times New Roman" w:eastAsia="Times New Roman" w:hAnsi="Times New Roman" w:cs="Times New Roman"/>
          <w:sz w:val="28"/>
          <w:szCs w:val="28"/>
          <w:lang w:eastAsia="ru-RU"/>
        </w:rPr>
        <w:t xml:space="preserve"> План мероприятий учитывает различные категории студентов, испытывающи</w:t>
      </w:r>
      <w:r w:rsidR="00E80673">
        <w:rPr>
          <w:rFonts w:ascii="Times New Roman" w:eastAsia="Times New Roman" w:hAnsi="Times New Roman" w:cs="Times New Roman"/>
          <w:sz w:val="28"/>
          <w:szCs w:val="28"/>
          <w:lang w:eastAsia="ru-RU"/>
        </w:rPr>
        <w:t>х</w:t>
      </w:r>
      <w:r w:rsidR="008A41B7">
        <w:rPr>
          <w:rFonts w:ascii="Times New Roman" w:eastAsia="Times New Roman" w:hAnsi="Times New Roman" w:cs="Times New Roman"/>
          <w:sz w:val="28"/>
          <w:szCs w:val="28"/>
          <w:lang w:eastAsia="ru-RU"/>
        </w:rPr>
        <w:t xml:space="preserve"> трудности с трудоустройством (выпускники из числа </w:t>
      </w:r>
      <w:r w:rsidR="008A41B7" w:rsidRPr="008A41B7">
        <w:rPr>
          <w:rFonts w:ascii="Times New Roman" w:eastAsia="Times New Roman" w:hAnsi="Times New Roman" w:cs="Times New Roman"/>
          <w:sz w:val="28"/>
          <w:szCs w:val="28"/>
          <w:lang w:eastAsia="ru-RU"/>
        </w:rPr>
        <w:t>завершающих прохож</w:t>
      </w:r>
      <w:r w:rsidR="008A41B7">
        <w:rPr>
          <w:rFonts w:ascii="Times New Roman" w:eastAsia="Times New Roman" w:hAnsi="Times New Roman" w:cs="Times New Roman"/>
          <w:sz w:val="28"/>
          <w:szCs w:val="28"/>
          <w:lang w:eastAsia="ru-RU"/>
        </w:rPr>
        <w:t xml:space="preserve">дение военной службы по призыву; </w:t>
      </w:r>
      <w:r w:rsidR="00F532E4">
        <w:rPr>
          <w:rFonts w:ascii="Times New Roman" w:eastAsia="Times New Roman" w:hAnsi="Times New Roman" w:cs="Times New Roman"/>
          <w:sz w:val="28"/>
          <w:szCs w:val="28"/>
          <w:lang w:eastAsia="ru-RU"/>
        </w:rPr>
        <w:t>инвалиды</w:t>
      </w:r>
      <w:r w:rsidR="00E80673">
        <w:rPr>
          <w:rFonts w:ascii="Times New Roman" w:eastAsia="Times New Roman" w:hAnsi="Times New Roman" w:cs="Times New Roman"/>
          <w:sz w:val="28"/>
          <w:szCs w:val="28"/>
          <w:lang w:eastAsia="ru-RU"/>
        </w:rPr>
        <w:t xml:space="preserve"> и т.д.</w:t>
      </w:r>
      <w:r w:rsidR="00F532E4">
        <w:rPr>
          <w:rFonts w:ascii="Times New Roman" w:eastAsia="Times New Roman" w:hAnsi="Times New Roman" w:cs="Times New Roman"/>
          <w:sz w:val="28"/>
          <w:szCs w:val="28"/>
          <w:lang w:eastAsia="ru-RU"/>
        </w:rPr>
        <w:t xml:space="preserve">). </w:t>
      </w:r>
    </w:p>
    <w:p w:rsidR="006819F2" w:rsidRPr="008E0F32" w:rsidRDefault="006819F2" w:rsidP="00F532E4">
      <w:pPr>
        <w:widowControl w:val="0"/>
        <w:shd w:val="clear" w:color="auto" w:fill="FFFFFF" w:themeFill="background1"/>
        <w:autoSpaceDE w:val="0"/>
        <w:autoSpaceDN w:val="0"/>
        <w:spacing w:before="2" w:after="0" w:line="240" w:lineRule="auto"/>
        <w:ind w:firstLine="708"/>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819F2" w:rsidRPr="008E0F32" w:rsidRDefault="006819F2" w:rsidP="008E0F32">
      <w:pPr>
        <w:shd w:val="clear" w:color="auto" w:fill="FFFFFF" w:themeFill="background1"/>
        <w:spacing w:after="0" w:line="240" w:lineRule="auto"/>
        <w:jc w:val="both"/>
        <w:rPr>
          <w:rFonts w:ascii="Times New Roman" w:eastAsia="Times New Roman" w:hAnsi="Times New Roman" w:cs="Times New Roman"/>
          <w:sz w:val="28"/>
          <w:szCs w:val="28"/>
          <w:lang w:eastAsia="ru-RU"/>
        </w:rPr>
        <w:sectPr w:rsidR="006819F2" w:rsidRPr="008E0F32">
          <w:pgSz w:w="11906" w:h="16838"/>
          <w:pgMar w:top="1134" w:right="850" w:bottom="1134" w:left="1701" w:header="708" w:footer="708" w:gutter="0"/>
          <w:cols w:space="708"/>
          <w:docGrid w:linePitch="360"/>
        </w:sectPr>
      </w:pPr>
    </w:p>
    <w:p w:rsidR="006819F2" w:rsidRPr="008E0F32" w:rsidRDefault="00C15608" w:rsidP="008E0F32">
      <w:pPr>
        <w:pStyle w:val="a3"/>
        <w:widowControl w:val="0"/>
        <w:numPr>
          <w:ilvl w:val="0"/>
          <w:numId w:val="7"/>
        </w:numPr>
        <w:shd w:val="clear" w:color="auto" w:fill="FFFFFF" w:themeFill="background1"/>
        <w:tabs>
          <w:tab w:val="left" w:pos="1230"/>
        </w:tabs>
        <w:autoSpaceDE w:val="0"/>
        <w:autoSpaceDN w:val="0"/>
        <w:spacing w:before="83" w:after="0" w:line="242" w:lineRule="auto"/>
        <w:ind w:right="-31"/>
        <w:rPr>
          <w:rFonts w:ascii="Times New Roman" w:eastAsia="Times New Roman" w:hAnsi="Times New Roman" w:cs="Times New Roman"/>
          <w:sz w:val="28"/>
        </w:rPr>
      </w:pPr>
      <w:r w:rsidRPr="008E0F32">
        <w:rPr>
          <w:rFonts w:ascii="Times New Roman" w:eastAsia="Times New Roman" w:hAnsi="Times New Roman" w:cs="Times New Roman"/>
          <w:sz w:val="28"/>
        </w:rPr>
        <w:lastRenderedPageBreak/>
        <w:t xml:space="preserve">План мероприятий по содействию занятости выпускников </w:t>
      </w:r>
      <w:r w:rsidR="00F84232">
        <w:rPr>
          <w:rFonts w:ascii="Times New Roman" w:eastAsia="Times New Roman" w:hAnsi="Times New Roman" w:cs="Times New Roman"/>
          <w:sz w:val="28"/>
        </w:rPr>
        <w:t>на 2022 год</w:t>
      </w:r>
    </w:p>
    <w:p w:rsidR="006819F2" w:rsidRPr="008E0F32" w:rsidRDefault="006819F2" w:rsidP="008E0F32">
      <w:pPr>
        <w:widowControl w:val="0"/>
        <w:shd w:val="clear" w:color="auto" w:fill="FFFFFF" w:themeFill="background1"/>
        <w:tabs>
          <w:tab w:val="left" w:pos="1230"/>
        </w:tabs>
        <w:autoSpaceDE w:val="0"/>
        <w:autoSpaceDN w:val="0"/>
        <w:spacing w:before="83" w:after="0" w:line="242" w:lineRule="auto"/>
        <w:ind w:right="-31"/>
        <w:rPr>
          <w:rFonts w:ascii="Times New Roman" w:eastAsia="Times New Roman" w:hAnsi="Times New Roman" w:cs="Times New Roman"/>
          <w:b/>
          <w:sz w:val="28"/>
        </w:rPr>
      </w:pPr>
    </w:p>
    <w:tbl>
      <w:tblPr>
        <w:tblStyle w:val="TableNormal"/>
        <w:tblW w:w="15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363"/>
        <w:gridCol w:w="3875"/>
        <w:gridCol w:w="2231"/>
      </w:tblGrid>
      <w:tr w:rsidR="008E0F32" w:rsidRPr="008E0F32" w:rsidTr="00C72B89">
        <w:trPr>
          <w:trHeight w:val="275"/>
          <w:jc w:val="center"/>
        </w:trPr>
        <w:tc>
          <w:tcPr>
            <w:tcW w:w="704" w:type="dxa"/>
          </w:tcPr>
          <w:p w:rsidR="009B2D38" w:rsidRPr="008E0F32" w:rsidRDefault="009B2D38" w:rsidP="008E0F32">
            <w:pPr>
              <w:shd w:val="clear" w:color="auto" w:fill="FFFFFF" w:themeFill="background1"/>
              <w:spacing w:line="256" w:lineRule="exact"/>
              <w:ind w:right="164"/>
              <w:jc w:val="center"/>
              <w:rPr>
                <w:rFonts w:ascii="Times New Roman" w:eastAsia="Times New Roman" w:hAnsi="Times New Roman" w:cs="Times New Roman"/>
                <w:sz w:val="24"/>
              </w:rPr>
            </w:pPr>
            <w:r w:rsidRPr="008E0F32">
              <w:rPr>
                <w:rFonts w:ascii="Times New Roman" w:eastAsia="Times New Roman" w:hAnsi="Times New Roman" w:cs="Times New Roman"/>
                <w:sz w:val="24"/>
              </w:rPr>
              <w:t>№ п/п</w:t>
            </w:r>
          </w:p>
        </w:tc>
        <w:tc>
          <w:tcPr>
            <w:tcW w:w="8363" w:type="dxa"/>
          </w:tcPr>
          <w:p w:rsidR="009B2D38" w:rsidRPr="008E0F32" w:rsidRDefault="009B2D38" w:rsidP="008E0F32">
            <w:pPr>
              <w:shd w:val="clear" w:color="auto" w:fill="FFFFFF" w:themeFill="background1"/>
              <w:spacing w:line="256" w:lineRule="exact"/>
              <w:ind w:right="164"/>
              <w:jc w:val="center"/>
              <w:rPr>
                <w:rFonts w:ascii="Times New Roman" w:eastAsia="Times New Roman" w:hAnsi="Times New Roman" w:cs="Times New Roman"/>
                <w:b/>
                <w:sz w:val="24"/>
              </w:rPr>
            </w:pPr>
            <w:proofErr w:type="spellStart"/>
            <w:r w:rsidRPr="008E0F32">
              <w:rPr>
                <w:rFonts w:ascii="Times New Roman" w:eastAsia="Times New Roman" w:hAnsi="Times New Roman" w:cs="Times New Roman"/>
                <w:b/>
                <w:sz w:val="24"/>
              </w:rPr>
              <w:t>Мероприятие</w:t>
            </w:r>
            <w:proofErr w:type="spellEnd"/>
          </w:p>
        </w:tc>
        <w:tc>
          <w:tcPr>
            <w:tcW w:w="3875" w:type="dxa"/>
          </w:tcPr>
          <w:p w:rsidR="009B2D38" w:rsidRPr="008E0F32" w:rsidRDefault="009B2D38" w:rsidP="008E0F32">
            <w:pPr>
              <w:shd w:val="clear" w:color="auto" w:fill="FFFFFF" w:themeFill="background1"/>
              <w:spacing w:line="256" w:lineRule="exact"/>
              <w:jc w:val="center"/>
              <w:rPr>
                <w:rFonts w:ascii="Times New Roman" w:eastAsia="Times New Roman" w:hAnsi="Times New Roman" w:cs="Times New Roman"/>
                <w:b/>
                <w:sz w:val="24"/>
              </w:rPr>
            </w:pPr>
            <w:proofErr w:type="spellStart"/>
            <w:r w:rsidRPr="008E0F32">
              <w:rPr>
                <w:rFonts w:ascii="Times New Roman" w:eastAsia="Times New Roman" w:hAnsi="Times New Roman" w:cs="Times New Roman"/>
                <w:b/>
                <w:sz w:val="24"/>
              </w:rPr>
              <w:t>Ответственные</w:t>
            </w:r>
            <w:proofErr w:type="spellEnd"/>
          </w:p>
        </w:tc>
        <w:tc>
          <w:tcPr>
            <w:tcW w:w="2231" w:type="dxa"/>
          </w:tcPr>
          <w:p w:rsidR="009B2D38" w:rsidRPr="008E0F32" w:rsidRDefault="009B2D38" w:rsidP="008E0F32">
            <w:pPr>
              <w:shd w:val="clear" w:color="auto" w:fill="FFFFFF" w:themeFill="background1"/>
              <w:spacing w:line="256" w:lineRule="exact"/>
              <w:jc w:val="center"/>
              <w:rPr>
                <w:rFonts w:ascii="Times New Roman" w:eastAsia="Times New Roman" w:hAnsi="Times New Roman" w:cs="Times New Roman"/>
                <w:b/>
                <w:sz w:val="24"/>
              </w:rPr>
            </w:pPr>
            <w:proofErr w:type="spellStart"/>
            <w:r w:rsidRPr="008E0F32">
              <w:rPr>
                <w:rFonts w:ascii="Times New Roman" w:eastAsia="Times New Roman" w:hAnsi="Times New Roman" w:cs="Times New Roman"/>
                <w:b/>
                <w:sz w:val="24"/>
              </w:rPr>
              <w:t>Срок</w:t>
            </w:r>
            <w:proofErr w:type="spellEnd"/>
            <w:r w:rsidRPr="008E0F32">
              <w:rPr>
                <w:rFonts w:ascii="Times New Roman" w:eastAsia="Times New Roman" w:hAnsi="Times New Roman" w:cs="Times New Roman"/>
                <w:b/>
                <w:sz w:val="24"/>
              </w:rPr>
              <w:t xml:space="preserve"> </w:t>
            </w:r>
            <w:proofErr w:type="spellStart"/>
            <w:r w:rsidRPr="008E0F32">
              <w:rPr>
                <w:rFonts w:ascii="Times New Roman" w:eastAsia="Times New Roman" w:hAnsi="Times New Roman" w:cs="Times New Roman"/>
                <w:b/>
                <w:sz w:val="24"/>
              </w:rPr>
              <w:t>исполнения</w:t>
            </w:r>
            <w:proofErr w:type="spellEnd"/>
          </w:p>
        </w:tc>
      </w:tr>
      <w:tr w:rsidR="00260D2A" w:rsidRPr="008E0F32" w:rsidTr="004610CD">
        <w:trPr>
          <w:trHeight w:val="275"/>
          <w:jc w:val="center"/>
        </w:trPr>
        <w:tc>
          <w:tcPr>
            <w:tcW w:w="15173" w:type="dxa"/>
            <w:gridSpan w:val="4"/>
            <w:shd w:val="clear" w:color="auto" w:fill="FFFFFF" w:themeFill="background1"/>
          </w:tcPr>
          <w:p w:rsidR="00F35C88" w:rsidRPr="008E0F32" w:rsidRDefault="00260D2A" w:rsidP="008E0F32">
            <w:pPr>
              <w:pStyle w:val="a3"/>
              <w:numPr>
                <w:ilvl w:val="0"/>
                <w:numId w:val="11"/>
              </w:numPr>
              <w:shd w:val="clear" w:color="auto" w:fill="FFFFFF" w:themeFill="background1"/>
              <w:spacing w:line="256" w:lineRule="exact"/>
              <w:jc w:val="center"/>
              <w:rPr>
                <w:rFonts w:ascii="Times New Roman" w:eastAsia="Times New Roman" w:hAnsi="Times New Roman" w:cs="Times New Roman"/>
                <w:b/>
                <w:sz w:val="24"/>
                <w:lang w:val="ru-RU"/>
              </w:rPr>
            </w:pPr>
            <w:r w:rsidRPr="008E0F32">
              <w:rPr>
                <w:rFonts w:ascii="Times New Roman" w:eastAsia="Times New Roman" w:hAnsi="Times New Roman" w:cs="Times New Roman"/>
                <w:b/>
                <w:sz w:val="24"/>
                <w:lang w:val="ru-RU"/>
              </w:rPr>
              <w:t>Мероприятия ре</w:t>
            </w:r>
            <w:r w:rsidR="00F35C88" w:rsidRPr="008E0F32">
              <w:rPr>
                <w:rFonts w:ascii="Times New Roman" w:eastAsia="Times New Roman" w:hAnsi="Times New Roman" w:cs="Times New Roman"/>
                <w:b/>
                <w:sz w:val="24"/>
                <w:lang w:val="ru-RU"/>
              </w:rPr>
              <w:t>гиональных органов исполнительной власти Камчатского края</w:t>
            </w:r>
          </w:p>
          <w:p w:rsidR="008E0F32" w:rsidRPr="008E0F32" w:rsidRDefault="008E0F32" w:rsidP="008E0F32">
            <w:pPr>
              <w:shd w:val="clear" w:color="auto" w:fill="FFFFFF" w:themeFill="background1"/>
              <w:spacing w:line="256" w:lineRule="exact"/>
              <w:jc w:val="center"/>
              <w:rPr>
                <w:rFonts w:ascii="Times New Roman" w:eastAsia="Times New Roman" w:hAnsi="Times New Roman" w:cs="Times New Roman"/>
                <w:b/>
                <w:sz w:val="24"/>
                <w:lang w:val="ru-RU"/>
              </w:rPr>
            </w:pPr>
          </w:p>
        </w:tc>
      </w:tr>
      <w:tr w:rsidR="008E0F32" w:rsidRPr="008E0F32" w:rsidTr="00C72B89">
        <w:trPr>
          <w:trHeight w:val="275"/>
          <w:jc w:val="center"/>
        </w:trPr>
        <w:tc>
          <w:tcPr>
            <w:tcW w:w="704" w:type="dxa"/>
          </w:tcPr>
          <w:p w:rsidR="009B2D38" w:rsidRPr="008E0F32" w:rsidRDefault="00754CE1" w:rsidP="008E0F32">
            <w:pPr>
              <w:shd w:val="clear" w:color="auto" w:fill="FFFFFF" w:themeFill="background1"/>
              <w:spacing w:line="256" w:lineRule="exact"/>
              <w:ind w:right="164"/>
              <w:rPr>
                <w:rFonts w:ascii="Times New Roman" w:eastAsia="Times New Roman" w:hAnsi="Times New Roman" w:cs="Times New Roman"/>
                <w:sz w:val="24"/>
                <w:lang w:val="ru-RU"/>
              </w:rPr>
            </w:pPr>
            <w:r>
              <w:rPr>
                <w:rFonts w:ascii="Times New Roman" w:eastAsia="Times New Roman" w:hAnsi="Times New Roman" w:cs="Times New Roman"/>
                <w:sz w:val="24"/>
                <w:lang w:val="ru-RU"/>
              </w:rPr>
              <w:t>1.1</w:t>
            </w:r>
            <w:r w:rsidR="00517521">
              <w:rPr>
                <w:rFonts w:ascii="Times New Roman" w:eastAsia="Times New Roman" w:hAnsi="Times New Roman" w:cs="Times New Roman"/>
                <w:sz w:val="24"/>
                <w:lang w:val="ru-RU"/>
              </w:rPr>
              <w:t>.</w:t>
            </w:r>
          </w:p>
        </w:tc>
        <w:tc>
          <w:tcPr>
            <w:tcW w:w="8363" w:type="dxa"/>
            <w:shd w:val="clear" w:color="auto" w:fill="FFFFFF" w:themeFill="background1"/>
          </w:tcPr>
          <w:p w:rsidR="009B2D38" w:rsidRPr="008E0F32" w:rsidRDefault="00CB33A0" w:rsidP="008E0F32">
            <w:pPr>
              <w:shd w:val="clear" w:color="auto" w:fill="FFFFFF" w:themeFill="background1"/>
              <w:spacing w:line="256" w:lineRule="exact"/>
              <w:ind w:right="164"/>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Внесение изменений в утвержденные</w:t>
            </w:r>
            <w:r w:rsidR="009B2D38" w:rsidRPr="008E0F32">
              <w:rPr>
                <w:rFonts w:ascii="Times New Roman" w:eastAsia="Times New Roman" w:hAnsi="Times New Roman" w:cs="Times New Roman"/>
                <w:sz w:val="24"/>
                <w:lang w:val="ru-RU"/>
              </w:rPr>
              <w:t xml:space="preserve"> планы работы межведомственных рабочих групп вопросов, касающихся трудоустройства выпускников образовательных организаций Камчатского края, завершивших обучение по программам среднего профессионального образования:</w:t>
            </w:r>
          </w:p>
          <w:p w:rsidR="009B2D38" w:rsidRPr="008E0F32" w:rsidRDefault="009B2D38" w:rsidP="008E0F32">
            <w:pPr>
              <w:pStyle w:val="a3"/>
              <w:numPr>
                <w:ilvl w:val="0"/>
                <w:numId w:val="10"/>
              </w:num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Координационный совет по кадровому обеспечению отраслей экономики и социальной сферы в Камчатском крае;</w:t>
            </w:r>
          </w:p>
          <w:p w:rsidR="009B2D38" w:rsidRPr="008E0F32" w:rsidRDefault="006C68BD" w:rsidP="008E0F32">
            <w:pPr>
              <w:pStyle w:val="a3"/>
              <w:numPr>
                <w:ilvl w:val="0"/>
                <w:numId w:val="10"/>
              </w:numPr>
              <w:shd w:val="clear" w:color="auto" w:fill="FFFFFF" w:themeFill="background1"/>
              <w:spacing w:line="256" w:lineRule="exact"/>
              <w:ind w:right="164"/>
              <w:jc w:val="both"/>
              <w:rPr>
                <w:rFonts w:ascii="Times New Roman" w:eastAsia="Times New Roman" w:hAnsi="Times New Roman" w:cs="Times New Roman"/>
                <w:sz w:val="24"/>
                <w:lang w:val="ru-RU"/>
              </w:rPr>
            </w:pPr>
            <w:r w:rsidRPr="006C68BD">
              <w:rPr>
                <w:rFonts w:ascii="Times New Roman" w:eastAsia="Times New Roman" w:hAnsi="Times New Roman" w:cs="Times New Roman"/>
                <w:sz w:val="24"/>
                <w:lang w:val="ru-RU"/>
              </w:rPr>
              <w:t>Координационн</w:t>
            </w:r>
            <w:r>
              <w:rPr>
                <w:rFonts w:ascii="Times New Roman" w:eastAsia="Times New Roman" w:hAnsi="Times New Roman" w:cs="Times New Roman"/>
                <w:sz w:val="24"/>
                <w:lang w:val="ru-RU"/>
              </w:rPr>
              <w:t>ый</w:t>
            </w:r>
            <w:r w:rsidRPr="006C68BD">
              <w:rPr>
                <w:rFonts w:ascii="Times New Roman" w:eastAsia="Times New Roman" w:hAnsi="Times New Roman" w:cs="Times New Roman"/>
                <w:sz w:val="24"/>
                <w:lang w:val="ru-RU"/>
              </w:rPr>
              <w:t xml:space="preserve"> </w:t>
            </w:r>
            <w:r>
              <w:rPr>
                <w:rFonts w:ascii="Times New Roman" w:eastAsia="Times New Roman" w:hAnsi="Times New Roman" w:cs="Times New Roman"/>
                <w:sz w:val="24"/>
                <w:lang w:val="ru-RU"/>
              </w:rPr>
              <w:t>комитет</w:t>
            </w:r>
            <w:r w:rsidRPr="006C68BD">
              <w:rPr>
                <w:rFonts w:ascii="Times New Roman" w:eastAsia="Times New Roman" w:hAnsi="Times New Roman" w:cs="Times New Roman"/>
                <w:sz w:val="24"/>
                <w:lang w:val="ru-RU"/>
              </w:rPr>
              <w:t xml:space="preserve"> содействия занятости населения Камчатского края</w:t>
            </w:r>
            <w:r w:rsidR="009B2D38" w:rsidRPr="008E0F32">
              <w:rPr>
                <w:rFonts w:ascii="Times New Roman" w:eastAsia="Times New Roman" w:hAnsi="Times New Roman" w:cs="Times New Roman"/>
                <w:sz w:val="24"/>
                <w:lang w:val="ru-RU"/>
              </w:rPr>
              <w:t>;</w:t>
            </w:r>
          </w:p>
          <w:p w:rsidR="009B2D38" w:rsidRPr="008E0F32" w:rsidRDefault="009B2D38" w:rsidP="008E0F32">
            <w:pPr>
              <w:pStyle w:val="a3"/>
              <w:numPr>
                <w:ilvl w:val="0"/>
                <w:numId w:val="10"/>
              </w:num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Организационный комитет по управлению подготовкой и проведением регионального этапа чемпионата «Абилимпикс» в Камчатском крае</w:t>
            </w:r>
          </w:p>
        </w:tc>
        <w:tc>
          <w:tcPr>
            <w:tcW w:w="3875" w:type="dxa"/>
            <w:shd w:val="clear" w:color="auto" w:fill="FFFFFF" w:themeFill="background1"/>
          </w:tcPr>
          <w:p w:rsidR="009B2D38" w:rsidRPr="008E0F32" w:rsidRDefault="009B2D38" w:rsidP="008E0F32">
            <w:pPr>
              <w:shd w:val="clear" w:color="auto" w:fill="FFFFFF" w:themeFill="background1"/>
              <w:spacing w:line="256"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Министерство образования Камчатского края</w:t>
            </w:r>
            <w:r w:rsidR="006C68BD">
              <w:rPr>
                <w:rFonts w:ascii="Times New Roman" w:eastAsia="Times New Roman" w:hAnsi="Times New Roman" w:cs="Times New Roman"/>
                <w:sz w:val="24"/>
                <w:lang w:val="ru-RU"/>
              </w:rPr>
              <w:t>; Министерство труда и развития кадрового потенциала Камчатского края</w:t>
            </w:r>
          </w:p>
        </w:tc>
        <w:tc>
          <w:tcPr>
            <w:tcW w:w="2231" w:type="dxa"/>
            <w:shd w:val="clear" w:color="auto" w:fill="FFFFFF" w:themeFill="background1"/>
          </w:tcPr>
          <w:p w:rsidR="009B2D38" w:rsidRPr="008E0F32" w:rsidRDefault="00CB33A0" w:rsidP="008E0F32">
            <w:pPr>
              <w:shd w:val="clear" w:color="auto" w:fill="FFFFFF" w:themeFill="background1"/>
              <w:spacing w:line="256"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01.03.2022</w:t>
            </w:r>
            <w:bookmarkStart w:id="0" w:name="_GoBack"/>
            <w:bookmarkEnd w:id="0"/>
          </w:p>
        </w:tc>
      </w:tr>
      <w:tr w:rsidR="006C68BD" w:rsidRPr="008E0F32" w:rsidTr="00C72B89">
        <w:trPr>
          <w:trHeight w:val="275"/>
          <w:jc w:val="center"/>
        </w:trPr>
        <w:tc>
          <w:tcPr>
            <w:tcW w:w="704" w:type="dxa"/>
          </w:tcPr>
          <w:p w:rsidR="006C68BD" w:rsidRPr="006C68BD" w:rsidRDefault="00754CE1" w:rsidP="008E0F32">
            <w:pPr>
              <w:shd w:val="clear" w:color="auto" w:fill="FFFFFF" w:themeFill="background1"/>
              <w:spacing w:line="256" w:lineRule="exact"/>
              <w:ind w:right="164"/>
              <w:rPr>
                <w:rFonts w:ascii="Times New Roman" w:eastAsia="Times New Roman" w:hAnsi="Times New Roman" w:cs="Times New Roman"/>
                <w:sz w:val="24"/>
                <w:lang w:val="ru-RU"/>
              </w:rPr>
            </w:pPr>
            <w:r>
              <w:rPr>
                <w:rFonts w:ascii="Times New Roman" w:eastAsia="Times New Roman" w:hAnsi="Times New Roman" w:cs="Times New Roman"/>
                <w:sz w:val="24"/>
                <w:lang w:val="ru-RU"/>
              </w:rPr>
              <w:t>1.2</w:t>
            </w:r>
            <w:r w:rsidR="006C68BD">
              <w:rPr>
                <w:rFonts w:ascii="Times New Roman" w:eastAsia="Times New Roman" w:hAnsi="Times New Roman" w:cs="Times New Roman"/>
                <w:sz w:val="24"/>
                <w:lang w:val="ru-RU"/>
              </w:rPr>
              <w:t>.</w:t>
            </w:r>
          </w:p>
        </w:tc>
        <w:tc>
          <w:tcPr>
            <w:tcW w:w="8363" w:type="dxa"/>
            <w:shd w:val="clear" w:color="auto" w:fill="FFFFFF" w:themeFill="background1"/>
          </w:tcPr>
          <w:p w:rsidR="006C68BD" w:rsidRPr="006C68BD" w:rsidRDefault="006C68BD" w:rsidP="006C68BD">
            <w:pPr>
              <w:shd w:val="clear" w:color="auto" w:fill="FFFFFF" w:themeFill="background1"/>
              <w:spacing w:line="256" w:lineRule="exact"/>
              <w:ind w:right="164"/>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Создание Центров </w:t>
            </w:r>
            <w:r w:rsidRPr="006C68BD">
              <w:rPr>
                <w:rFonts w:ascii="Times New Roman" w:eastAsia="Times New Roman" w:hAnsi="Times New Roman" w:cs="Times New Roman"/>
                <w:sz w:val="24"/>
                <w:lang w:val="ru-RU"/>
              </w:rPr>
              <w:t>(отделов, служб) содействи</w:t>
            </w:r>
            <w:r>
              <w:rPr>
                <w:rFonts w:ascii="Times New Roman" w:eastAsia="Times New Roman" w:hAnsi="Times New Roman" w:cs="Times New Roman"/>
                <w:sz w:val="24"/>
                <w:lang w:val="ru-RU"/>
              </w:rPr>
              <w:t xml:space="preserve">я трудоустройству выпускников </w:t>
            </w:r>
            <w:r w:rsidRPr="006C68BD">
              <w:rPr>
                <w:rFonts w:ascii="Times New Roman" w:eastAsia="Times New Roman" w:hAnsi="Times New Roman" w:cs="Times New Roman"/>
                <w:sz w:val="24"/>
                <w:lang w:val="ru-RU"/>
              </w:rPr>
              <w:t>на базе профессиональных образовательных организаций</w:t>
            </w:r>
          </w:p>
        </w:tc>
        <w:tc>
          <w:tcPr>
            <w:tcW w:w="3875" w:type="dxa"/>
            <w:shd w:val="clear" w:color="auto" w:fill="FFFFFF" w:themeFill="background1"/>
          </w:tcPr>
          <w:p w:rsidR="006C68BD" w:rsidRPr="006C68BD" w:rsidRDefault="006C68BD" w:rsidP="008E0F32">
            <w:pPr>
              <w:shd w:val="clear" w:color="auto" w:fill="FFFFFF" w:themeFill="background1"/>
              <w:spacing w:line="256" w:lineRule="exact"/>
              <w:jc w:val="center"/>
              <w:rPr>
                <w:rFonts w:ascii="Times New Roman" w:eastAsia="Times New Roman" w:hAnsi="Times New Roman" w:cs="Times New Roman"/>
                <w:sz w:val="24"/>
                <w:lang w:val="ru-RU"/>
              </w:rPr>
            </w:pPr>
            <w:r w:rsidRPr="006C68BD">
              <w:rPr>
                <w:rFonts w:ascii="Times New Roman" w:eastAsia="Times New Roman" w:hAnsi="Times New Roman" w:cs="Times New Roman"/>
                <w:sz w:val="24"/>
                <w:lang w:val="ru-RU"/>
              </w:rPr>
              <w:t>Министерство образования Камчатского края, профессиональные образовательные организации</w:t>
            </w:r>
          </w:p>
        </w:tc>
        <w:tc>
          <w:tcPr>
            <w:tcW w:w="2231" w:type="dxa"/>
            <w:shd w:val="clear" w:color="auto" w:fill="FFFFFF" w:themeFill="background1"/>
          </w:tcPr>
          <w:p w:rsidR="006C68BD" w:rsidRPr="006C68BD" w:rsidRDefault="00226CEF" w:rsidP="008E0F32">
            <w:pPr>
              <w:shd w:val="clear" w:color="auto" w:fill="FFFFFF" w:themeFill="background1"/>
              <w:spacing w:line="256"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01.02</w:t>
            </w:r>
            <w:r w:rsidR="006C68BD" w:rsidRPr="006C68BD">
              <w:rPr>
                <w:rFonts w:ascii="Times New Roman" w:eastAsia="Times New Roman" w:hAnsi="Times New Roman" w:cs="Times New Roman"/>
                <w:sz w:val="24"/>
                <w:lang w:val="ru-RU"/>
              </w:rPr>
              <w:t>.2022</w:t>
            </w:r>
          </w:p>
        </w:tc>
      </w:tr>
      <w:tr w:rsidR="00FB26AB" w:rsidRPr="008E0F32" w:rsidTr="00C72B89">
        <w:trPr>
          <w:trHeight w:val="275"/>
          <w:jc w:val="center"/>
        </w:trPr>
        <w:tc>
          <w:tcPr>
            <w:tcW w:w="704" w:type="dxa"/>
          </w:tcPr>
          <w:p w:rsidR="00FB26AB" w:rsidRPr="00FB26AB" w:rsidRDefault="00754CE1" w:rsidP="008E0F32">
            <w:pPr>
              <w:shd w:val="clear" w:color="auto" w:fill="FFFFFF" w:themeFill="background1"/>
              <w:spacing w:line="256" w:lineRule="exact"/>
              <w:ind w:right="164"/>
              <w:rPr>
                <w:rFonts w:ascii="Times New Roman" w:eastAsia="Times New Roman" w:hAnsi="Times New Roman" w:cs="Times New Roman"/>
                <w:sz w:val="24"/>
                <w:lang w:val="ru-RU"/>
              </w:rPr>
            </w:pPr>
            <w:r>
              <w:rPr>
                <w:rFonts w:ascii="Times New Roman" w:eastAsia="Times New Roman" w:hAnsi="Times New Roman" w:cs="Times New Roman"/>
                <w:sz w:val="24"/>
                <w:lang w:val="ru-RU"/>
              </w:rPr>
              <w:t>1.3</w:t>
            </w:r>
            <w:r w:rsidR="00517521">
              <w:rPr>
                <w:rFonts w:ascii="Times New Roman" w:eastAsia="Times New Roman" w:hAnsi="Times New Roman" w:cs="Times New Roman"/>
                <w:sz w:val="24"/>
                <w:lang w:val="ru-RU"/>
              </w:rPr>
              <w:t>.</w:t>
            </w:r>
          </w:p>
        </w:tc>
        <w:tc>
          <w:tcPr>
            <w:tcW w:w="8363" w:type="dxa"/>
            <w:shd w:val="clear" w:color="auto" w:fill="FFFFFF" w:themeFill="background1"/>
          </w:tcPr>
          <w:p w:rsidR="00FB26AB" w:rsidRPr="00FB26AB" w:rsidRDefault="00754CE1" w:rsidP="00754CE1">
            <w:pPr>
              <w:shd w:val="clear" w:color="auto" w:fill="FFFFFF" w:themeFill="background1"/>
              <w:spacing w:line="256" w:lineRule="exact"/>
              <w:ind w:right="164"/>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И</w:t>
            </w:r>
            <w:r w:rsidR="00FB26AB" w:rsidRPr="00FB26AB">
              <w:rPr>
                <w:rFonts w:ascii="Times New Roman" w:eastAsia="Times New Roman" w:hAnsi="Times New Roman" w:cs="Times New Roman"/>
                <w:sz w:val="24"/>
                <w:lang w:val="ru-RU"/>
              </w:rPr>
              <w:t>нформ</w:t>
            </w:r>
            <w:r>
              <w:rPr>
                <w:rFonts w:ascii="Times New Roman" w:eastAsia="Times New Roman" w:hAnsi="Times New Roman" w:cs="Times New Roman"/>
                <w:sz w:val="24"/>
                <w:lang w:val="ru-RU"/>
              </w:rPr>
              <w:t xml:space="preserve">ирование заинтересованных лиц о работе </w:t>
            </w:r>
            <w:r w:rsidRPr="00754CE1">
              <w:rPr>
                <w:rFonts w:ascii="Times New Roman" w:eastAsia="Times New Roman" w:hAnsi="Times New Roman" w:cs="Times New Roman"/>
                <w:sz w:val="24"/>
                <w:lang w:val="ru-RU"/>
              </w:rPr>
              <w:t>Регионального центра содействи</w:t>
            </w:r>
            <w:r>
              <w:rPr>
                <w:rFonts w:ascii="Times New Roman" w:eastAsia="Times New Roman" w:hAnsi="Times New Roman" w:cs="Times New Roman"/>
                <w:sz w:val="24"/>
                <w:lang w:val="ru-RU"/>
              </w:rPr>
              <w:t xml:space="preserve">я трудоустройству выпускников, </w:t>
            </w:r>
            <w:r w:rsidRPr="00754CE1">
              <w:rPr>
                <w:rFonts w:ascii="Times New Roman" w:eastAsia="Times New Roman" w:hAnsi="Times New Roman" w:cs="Times New Roman"/>
                <w:sz w:val="24"/>
                <w:lang w:val="ru-RU"/>
              </w:rPr>
              <w:t>созданного на базе КГПОБУ «Камчатский педагогический колледж»</w:t>
            </w:r>
            <w:r>
              <w:rPr>
                <w:rFonts w:ascii="Times New Roman" w:eastAsia="Times New Roman" w:hAnsi="Times New Roman" w:cs="Times New Roman"/>
                <w:sz w:val="24"/>
                <w:lang w:val="ru-RU"/>
              </w:rPr>
              <w:t>, посредством размещения информации на официальных сайтах Министерства</w:t>
            </w:r>
            <w:r w:rsidRPr="00754CE1">
              <w:rPr>
                <w:rFonts w:ascii="Times New Roman" w:eastAsia="Times New Roman" w:hAnsi="Times New Roman" w:cs="Times New Roman"/>
                <w:sz w:val="24"/>
                <w:lang w:val="ru-RU"/>
              </w:rPr>
              <w:t xml:space="preserve"> образовани</w:t>
            </w:r>
            <w:r w:rsidR="005C1477">
              <w:rPr>
                <w:rFonts w:ascii="Times New Roman" w:eastAsia="Times New Roman" w:hAnsi="Times New Roman" w:cs="Times New Roman"/>
                <w:sz w:val="24"/>
                <w:lang w:val="ru-RU"/>
              </w:rPr>
              <w:t>я Камчатского края,</w:t>
            </w:r>
            <w:r>
              <w:rPr>
                <w:rFonts w:ascii="Times New Roman" w:eastAsia="Times New Roman" w:hAnsi="Times New Roman" w:cs="Times New Roman"/>
                <w:sz w:val="24"/>
                <w:lang w:val="ru-RU"/>
              </w:rPr>
              <w:t xml:space="preserve"> Министерства</w:t>
            </w:r>
            <w:r w:rsidRPr="00754CE1">
              <w:rPr>
                <w:rFonts w:ascii="Times New Roman" w:eastAsia="Times New Roman" w:hAnsi="Times New Roman" w:cs="Times New Roman"/>
                <w:sz w:val="24"/>
                <w:lang w:val="ru-RU"/>
              </w:rPr>
              <w:t xml:space="preserve"> труда и развития кадрового потенциала Камчатского края</w:t>
            </w:r>
            <w:r>
              <w:rPr>
                <w:rFonts w:ascii="Times New Roman" w:eastAsia="Times New Roman" w:hAnsi="Times New Roman" w:cs="Times New Roman"/>
                <w:sz w:val="24"/>
                <w:lang w:val="ru-RU"/>
              </w:rPr>
              <w:t>, в социальных сетях</w:t>
            </w:r>
          </w:p>
        </w:tc>
        <w:tc>
          <w:tcPr>
            <w:tcW w:w="3875" w:type="dxa"/>
            <w:shd w:val="clear" w:color="auto" w:fill="FFFFFF" w:themeFill="background1"/>
          </w:tcPr>
          <w:p w:rsidR="00FB26AB" w:rsidRPr="00FB26AB" w:rsidRDefault="00FB26AB" w:rsidP="008E0F32">
            <w:pPr>
              <w:shd w:val="clear" w:color="auto" w:fill="FFFFFF" w:themeFill="background1"/>
              <w:spacing w:line="256" w:lineRule="exact"/>
              <w:jc w:val="center"/>
              <w:rPr>
                <w:rFonts w:ascii="Times New Roman" w:eastAsia="Times New Roman" w:hAnsi="Times New Roman" w:cs="Times New Roman"/>
                <w:sz w:val="24"/>
                <w:lang w:val="ru-RU"/>
              </w:rPr>
            </w:pPr>
            <w:r w:rsidRPr="00FB26AB">
              <w:rPr>
                <w:rFonts w:ascii="Times New Roman" w:eastAsia="Times New Roman" w:hAnsi="Times New Roman" w:cs="Times New Roman"/>
                <w:sz w:val="24"/>
                <w:lang w:val="ru-RU"/>
              </w:rPr>
              <w:t>Министерство образования Камчатского края; Министерство труда и развития кадрового потенциала Камчатского края</w:t>
            </w:r>
          </w:p>
        </w:tc>
        <w:tc>
          <w:tcPr>
            <w:tcW w:w="2231" w:type="dxa"/>
            <w:shd w:val="clear" w:color="auto" w:fill="FFFFFF" w:themeFill="background1"/>
          </w:tcPr>
          <w:p w:rsidR="00FB26AB" w:rsidRPr="00FB26AB" w:rsidRDefault="00517521" w:rsidP="008E0F32">
            <w:pPr>
              <w:shd w:val="clear" w:color="auto" w:fill="FFFFFF" w:themeFill="background1"/>
              <w:spacing w:line="256"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постоянно</w:t>
            </w:r>
          </w:p>
        </w:tc>
      </w:tr>
      <w:tr w:rsidR="00F35C88" w:rsidRPr="008E0F32" w:rsidTr="004610CD">
        <w:trPr>
          <w:trHeight w:val="551"/>
          <w:jc w:val="center"/>
        </w:trPr>
        <w:tc>
          <w:tcPr>
            <w:tcW w:w="15173" w:type="dxa"/>
            <w:gridSpan w:val="4"/>
            <w:shd w:val="clear" w:color="auto" w:fill="FFFFFF" w:themeFill="background1"/>
          </w:tcPr>
          <w:p w:rsidR="008E0F32" w:rsidRPr="008E0F32" w:rsidRDefault="00F35C88" w:rsidP="008E0F32">
            <w:pPr>
              <w:pStyle w:val="a3"/>
              <w:numPr>
                <w:ilvl w:val="0"/>
                <w:numId w:val="11"/>
              </w:numPr>
              <w:shd w:val="clear" w:color="auto" w:fill="FFFFFF" w:themeFill="background1"/>
              <w:spacing w:line="268" w:lineRule="exact"/>
              <w:jc w:val="center"/>
              <w:rPr>
                <w:rFonts w:ascii="Times New Roman" w:eastAsia="Times New Roman" w:hAnsi="Times New Roman" w:cs="Times New Roman"/>
                <w:b/>
                <w:sz w:val="24"/>
                <w:lang w:val="ru-RU"/>
              </w:rPr>
            </w:pPr>
            <w:r w:rsidRPr="008E0F32">
              <w:rPr>
                <w:rFonts w:ascii="Times New Roman" w:eastAsia="Times New Roman" w:hAnsi="Times New Roman" w:cs="Times New Roman"/>
                <w:b/>
                <w:sz w:val="24"/>
                <w:lang w:val="ru-RU"/>
              </w:rPr>
              <w:t xml:space="preserve">Мероприятия </w:t>
            </w:r>
            <w:r w:rsidR="006C68BD">
              <w:rPr>
                <w:rFonts w:ascii="Times New Roman" w:eastAsia="Times New Roman" w:hAnsi="Times New Roman" w:cs="Times New Roman"/>
                <w:b/>
                <w:sz w:val="24"/>
                <w:lang w:val="ru-RU"/>
              </w:rPr>
              <w:t>Регионального ц</w:t>
            </w:r>
            <w:r w:rsidRPr="008E0F32">
              <w:rPr>
                <w:rFonts w:ascii="Times New Roman" w:eastAsia="Times New Roman" w:hAnsi="Times New Roman" w:cs="Times New Roman"/>
                <w:b/>
                <w:sz w:val="24"/>
                <w:lang w:val="ru-RU"/>
              </w:rPr>
              <w:t>ентра содействия трудоустройству</w:t>
            </w:r>
            <w:r w:rsidR="007752E6" w:rsidRPr="008E0F32">
              <w:rPr>
                <w:rFonts w:ascii="Times New Roman" w:eastAsia="Times New Roman" w:hAnsi="Times New Roman" w:cs="Times New Roman"/>
                <w:b/>
                <w:sz w:val="24"/>
                <w:lang w:val="ru-RU"/>
              </w:rPr>
              <w:t xml:space="preserve"> выпускников</w:t>
            </w:r>
            <w:r w:rsidRPr="008E0F32">
              <w:rPr>
                <w:rFonts w:ascii="Times New Roman" w:eastAsia="Times New Roman" w:hAnsi="Times New Roman" w:cs="Times New Roman"/>
                <w:b/>
                <w:sz w:val="24"/>
                <w:lang w:val="ru-RU"/>
              </w:rPr>
              <w:t xml:space="preserve">, </w:t>
            </w:r>
          </w:p>
          <w:p w:rsidR="00F35C88" w:rsidRPr="008E0F32" w:rsidRDefault="00F35C88" w:rsidP="008E0F32">
            <w:pPr>
              <w:shd w:val="clear" w:color="auto" w:fill="FFFFFF" w:themeFill="background1"/>
              <w:spacing w:line="268" w:lineRule="exact"/>
              <w:jc w:val="center"/>
              <w:rPr>
                <w:rFonts w:ascii="Times New Roman" w:eastAsia="Times New Roman" w:hAnsi="Times New Roman" w:cs="Times New Roman"/>
                <w:b/>
                <w:sz w:val="24"/>
                <w:lang w:val="ru-RU"/>
              </w:rPr>
            </w:pPr>
            <w:r w:rsidRPr="008E0F32">
              <w:rPr>
                <w:rFonts w:ascii="Times New Roman" w:eastAsia="Times New Roman" w:hAnsi="Times New Roman" w:cs="Times New Roman"/>
                <w:b/>
                <w:sz w:val="24"/>
                <w:lang w:val="ru-RU"/>
              </w:rPr>
              <w:t>созданного на базе КГПОБУ «Камчатский педагогический колледж»</w:t>
            </w:r>
          </w:p>
          <w:p w:rsidR="008E0F32" w:rsidRPr="008E0F32" w:rsidRDefault="008E0F32" w:rsidP="008E0F32">
            <w:pPr>
              <w:shd w:val="clear" w:color="auto" w:fill="FFFFFF" w:themeFill="background1"/>
              <w:spacing w:line="268" w:lineRule="exact"/>
              <w:jc w:val="center"/>
              <w:rPr>
                <w:rFonts w:ascii="Times New Roman" w:eastAsia="Times New Roman" w:hAnsi="Times New Roman" w:cs="Times New Roman"/>
                <w:sz w:val="24"/>
                <w:lang w:val="ru-RU"/>
              </w:rPr>
            </w:pPr>
          </w:p>
        </w:tc>
      </w:tr>
      <w:tr w:rsidR="008E0F32" w:rsidRPr="008E0F32" w:rsidTr="00C72B89">
        <w:trPr>
          <w:trHeight w:val="274"/>
          <w:jc w:val="center"/>
        </w:trPr>
        <w:tc>
          <w:tcPr>
            <w:tcW w:w="704" w:type="dxa"/>
          </w:tcPr>
          <w:p w:rsidR="009B2D38" w:rsidRPr="008E0F32" w:rsidRDefault="008E0F32" w:rsidP="008E0F32">
            <w:pPr>
              <w:shd w:val="clear" w:color="auto" w:fill="FFFFFF" w:themeFill="background1"/>
              <w:ind w:right="141"/>
              <w:rPr>
                <w:rFonts w:ascii="Times New Roman" w:eastAsia="Times New Roman" w:hAnsi="Times New Roman" w:cs="Times New Roman"/>
                <w:sz w:val="24"/>
                <w:lang w:val="ru-RU"/>
              </w:rPr>
            </w:pPr>
            <w:r>
              <w:rPr>
                <w:rFonts w:ascii="Times New Roman" w:eastAsia="Times New Roman" w:hAnsi="Times New Roman" w:cs="Times New Roman"/>
                <w:sz w:val="24"/>
                <w:lang w:val="ru-RU"/>
              </w:rPr>
              <w:t>2.1</w:t>
            </w:r>
            <w:r w:rsidR="00517521">
              <w:rPr>
                <w:rFonts w:ascii="Times New Roman" w:eastAsia="Times New Roman" w:hAnsi="Times New Roman" w:cs="Times New Roman"/>
                <w:sz w:val="24"/>
                <w:lang w:val="ru-RU"/>
              </w:rPr>
              <w:t>.</w:t>
            </w:r>
          </w:p>
        </w:tc>
        <w:tc>
          <w:tcPr>
            <w:tcW w:w="8363" w:type="dxa"/>
            <w:shd w:val="clear" w:color="auto" w:fill="FFFFFF" w:themeFill="background1"/>
          </w:tcPr>
          <w:p w:rsidR="009B2D38" w:rsidRPr="008E0F32" w:rsidRDefault="009B2D38" w:rsidP="005C1477">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 xml:space="preserve">Актуализация Положения о работе </w:t>
            </w:r>
            <w:r w:rsidR="006C68BD">
              <w:rPr>
                <w:rFonts w:ascii="Times New Roman" w:eastAsia="Times New Roman" w:hAnsi="Times New Roman" w:cs="Times New Roman"/>
                <w:sz w:val="24"/>
                <w:lang w:val="ru-RU"/>
              </w:rPr>
              <w:t>Регионального ц</w:t>
            </w:r>
            <w:r w:rsidRPr="008E0F32">
              <w:rPr>
                <w:rFonts w:ascii="Times New Roman" w:eastAsia="Times New Roman" w:hAnsi="Times New Roman" w:cs="Times New Roman"/>
                <w:sz w:val="24"/>
                <w:lang w:val="ru-RU"/>
              </w:rPr>
              <w:t>ентра содействия трудоустройству</w:t>
            </w:r>
            <w:r w:rsidR="007752E6" w:rsidRPr="008E0F32">
              <w:rPr>
                <w:rFonts w:ascii="Times New Roman" w:eastAsia="Times New Roman" w:hAnsi="Times New Roman" w:cs="Times New Roman"/>
                <w:sz w:val="24"/>
                <w:lang w:val="ru-RU"/>
              </w:rPr>
              <w:t xml:space="preserve"> выпускников</w:t>
            </w:r>
            <w:r w:rsidRPr="008E0F32">
              <w:rPr>
                <w:rFonts w:ascii="Times New Roman" w:eastAsia="Times New Roman" w:hAnsi="Times New Roman" w:cs="Times New Roman"/>
                <w:sz w:val="24"/>
                <w:lang w:val="ru-RU"/>
              </w:rPr>
              <w:t xml:space="preserve">, созданного на базе КГПОБУ «Камчатский педагогический колледж» и координирующего деятельность Центров </w:t>
            </w:r>
            <w:r w:rsidR="007752E6" w:rsidRPr="008E0F32">
              <w:rPr>
                <w:rFonts w:ascii="Times New Roman" w:eastAsia="Times New Roman" w:hAnsi="Times New Roman" w:cs="Times New Roman"/>
                <w:sz w:val="24"/>
                <w:lang w:val="ru-RU"/>
              </w:rPr>
              <w:t xml:space="preserve">(отделов, служб) </w:t>
            </w:r>
            <w:r w:rsidRPr="008E0F32">
              <w:rPr>
                <w:rFonts w:ascii="Times New Roman" w:eastAsia="Times New Roman" w:hAnsi="Times New Roman" w:cs="Times New Roman"/>
                <w:sz w:val="24"/>
                <w:lang w:val="ru-RU"/>
              </w:rPr>
              <w:t>содействия трудоустройству</w:t>
            </w:r>
            <w:r w:rsidR="007752E6" w:rsidRPr="008E0F32">
              <w:rPr>
                <w:rFonts w:ascii="Times New Roman" w:eastAsia="Times New Roman" w:hAnsi="Times New Roman" w:cs="Times New Roman"/>
                <w:sz w:val="24"/>
                <w:lang w:val="ru-RU"/>
              </w:rPr>
              <w:t xml:space="preserve"> выпускников, </w:t>
            </w:r>
            <w:r w:rsidRPr="008E0F32">
              <w:rPr>
                <w:rFonts w:ascii="Times New Roman" w:eastAsia="Times New Roman" w:hAnsi="Times New Roman" w:cs="Times New Roman"/>
                <w:sz w:val="24"/>
                <w:lang w:val="ru-RU"/>
              </w:rPr>
              <w:t>созданных на базе профессиональных образовательных организаций</w:t>
            </w:r>
            <w:r w:rsidR="004610CD">
              <w:rPr>
                <w:rFonts w:ascii="Times New Roman" w:eastAsia="Times New Roman" w:hAnsi="Times New Roman" w:cs="Times New Roman"/>
                <w:sz w:val="24"/>
                <w:lang w:val="ru-RU"/>
              </w:rPr>
              <w:t xml:space="preserve">; </w:t>
            </w:r>
            <w:r w:rsidR="004610CD" w:rsidRPr="004610CD">
              <w:rPr>
                <w:rFonts w:ascii="Times New Roman" w:eastAsia="Times New Roman" w:hAnsi="Times New Roman" w:cs="Times New Roman"/>
                <w:sz w:val="24"/>
                <w:lang w:val="ru-RU"/>
              </w:rPr>
              <w:t xml:space="preserve">Регионального центра </w:t>
            </w:r>
            <w:r w:rsidR="004610CD" w:rsidRPr="004610CD">
              <w:rPr>
                <w:rFonts w:ascii="Times New Roman" w:eastAsia="Times New Roman" w:hAnsi="Times New Roman" w:cs="Times New Roman"/>
                <w:sz w:val="24"/>
                <w:lang w:val="ru-RU"/>
              </w:rPr>
              <w:lastRenderedPageBreak/>
              <w:t>развития движения «Абилимпикс»; Регионального координационного центра развития движения «Молодые профессионалы» в Камчатском крае</w:t>
            </w:r>
            <w:r w:rsidR="0044457F">
              <w:rPr>
                <w:rFonts w:ascii="Times New Roman" w:eastAsia="Times New Roman" w:hAnsi="Times New Roman" w:cs="Times New Roman"/>
                <w:sz w:val="24"/>
                <w:lang w:val="ru-RU"/>
              </w:rPr>
              <w:t>;</w:t>
            </w:r>
            <w:r w:rsidR="004610CD" w:rsidRPr="004610CD">
              <w:rPr>
                <w:rFonts w:ascii="Times New Roman" w:eastAsia="Times New Roman" w:hAnsi="Times New Roman" w:cs="Times New Roman"/>
                <w:sz w:val="24"/>
                <w:lang w:val="ru-RU"/>
              </w:rPr>
              <w:t xml:space="preserve"> </w:t>
            </w:r>
            <w:r w:rsidR="005C1477">
              <w:rPr>
                <w:rFonts w:ascii="Times New Roman" w:eastAsia="Times New Roman" w:hAnsi="Times New Roman" w:cs="Times New Roman"/>
                <w:sz w:val="24"/>
                <w:lang w:val="ru-RU"/>
              </w:rPr>
              <w:t xml:space="preserve">Уполномоченной организации, ответственной за координацию и организацию </w:t>
            </w:r>
            <w:r w:rsidR="00755337" w:rsidRPr="00755337">
              <w:rPr>
                <w:rFonts w:ascii="Times New Roman" w:eastAsia="Times New Roman" w:hAnsi="Times New Roman" w:cs="Times New Roman"/>
                <w:sz w:val="24"/>
                <w:lang w:val="ru-RU"/>
              </w:rPr>
              <w:t>демонстрационного экзамена</w:t>
            </w:r>
            <w:r w:rsidR="00755337" w:rsidRPr="00755337">
              <w:rPr>
                <w:rFonts w:ascii="Times New Roman" w:eastAsia="Times New Roman" w:hAnsi="Times New Roman" w:cs="Times New Roman"/>
                <w:b/>
                <w:sz w:val="24"/>
                <w:lang w:val="ru-RU"/>
              </w:rPr>
              <w:t xml:space="preserve"> </w:t>
            </w:r>
            <w:r w:rsidR="0044457F">
              <w:rPr>
                <w:rFonts w:ascii="Times New Roman" w:eastAsia="Times New Roman" w:hAnsi="Times New Roman" w:cs="Times New Roman"/>
                <w:sz w:val="24"/>
                <w:lang w:val="ru-RU"/>
              </w:rPr>
              <w:t xml:space="preserve">по </w:t>
            </w:r>
            <w:r w:rsidR="005C1477">
              <w:rPr>
                <w:rFonts w:ascii="Times New Roman" w:eastAsia="Times New Roman" w:hAnsi="Times New Roman" w:cs="Times New Roman"/>
                <w:sz w:val="24"/>
                <w:lang w:val="ru-RU"/>
              </w:rPr>
              <w:t xml:space="preserve">стандартам Ворлдскиллс Россия на территории Камчатского края (КГАУ ДПО «Камчатский институт развития образования), по </w:t>
            </w:r>
            <w:r w:rsidR="0044457F">
              <w:rPr>
                <w:rFonts w:ascii="Times New Roman" w:eastAsia="Times New Roman" w:hAnsi="Times New Roman" w:cs="Times New Roman"/>
                <w:sz w:val="24"/>
                <w:lang w:val="ru-RU"/>
              </w:rPr>
              <w:t>вопросам трудоустройства выпускников</w:t>
            </w:r>
          </w:p>
        </w:tc>
        <w:tc>
          <w:tcPr>
            <w:tcW w:w="3875" w:type="dxa"/>
            <w:shd w:val="clear" w:color="auto" w:fill="FFFFFF" w:themeFill="background1"/>
          </w:tcPr>
          <w:p w:rsidR="009B2D38" w:rsidRPr="008E0F32" w:rsidRDefault="00517521" w:rsidP="005C1477">
            <w:pPr>
              <w:shd w:val="clear" w:color="auto" w:fill="FFFFFF" w:themeFill="background1"/>
              <w:spacing w:line="256"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lastRenderedPageBreak/>
              <w:t>Региональный ц</w:t>
            </w:r>
            <w:r w:rsidR="009B2D38" w:rsidRPr="008E0F32">
              <w:rPr>
                <w:rFonts w:ascii="Times New Roman" w:eastAsia="Times New Roman" w:hAnsi="Times New Roman" w:cs="Times New Roman"/>
                <w:sz w:val="24"/>
                <w:lang w:val="ru-RU"/>
              </w:rPr>
              <w:t xml:space="preserve">ентр </w:t>
            </w:r>
            <w:r w:rsidR="007752E6" w:rsidRPr="008E0F32">
              <w:rPr>
                <w:rFonts w:ascii="Times New Roman" w:eastAsia="Times New Roman" w:hAnsi="Times New Roman" w:cs="Times New Roman"/>
                <w:sz w:val="24"/>
                <w:lang w:val="ru-RU"/>
              </w:rPr>
              <w:t xml:space="preserve">содействия трудоустройству выпускников </w:t>
            </w:r>
            <w:r w:rsidR="009B2D38" w:rsidRPr="008E0F32">
              <w:rPr>
                <w:rFonts w:ascii="Times New Roman" w:eastAsia="Times New Roman" w:hAnsi="Times New Roman" w:cs="Times New Roman"/>
                <w:sz w:val="24"/>
                <w:lang w:val="ru-RU"/>
              </w:rPr>
              <w:t>(КГПОБУ «Камчатский педагогический колледж»)</w:t>
            </w:r>
            <w:r>
              <w:rPr>
                <w:rFonts w:ascii="Times New Roman" w:eastAsia="Times New Roman" w:hAnsi="Times New Roman" w:cs="Times New Roman"/>
                <w:sz w:val="24"/>
                <w:lang w:val="ru-RU"/>
              </w:rPr>
              <w:t xml:space="preserve"> (далее -</w:t>
            </w:r>
            <w:r w:rsidRPr="00517521">
              <w:rPr>
                <w:rFonts w:ascii="Times New Roman" w:eastAsia="Times New Roman" w:hAnsi="Times New Roman" w:cs="Times New Roman"/>
                <w:sz w:val="24"/>
                <w:lang w:val="ru-RU"/>
              </w:rPr>
              <w:t xml:space="preserve"> Региональный центр </w:t>
            </w:r>
            <w:r w:rsidRPr="00517521">
              <w:rPr>
                <w:rFonts w:ascii="Times New Roman" w:eastAsia="Times New Roman" w:hAnsi="Times New Roman" w:cs="Times New Roman"/>
                <w:sz w:val="24"/>
                <w:lang w:val="ru-RU"/>
              </w:rPr>
              <w:lastRenderedPageBreak/>
              <w:t>трудоу</w:t>
            </w:r>
            <w:r w:rsidR="005C1477">
              <w:rPr>
                <w:rFonts w:ascii="Times New Roman" w:eastAsia="Times New Roman" w:hAnsi="Times New Roman" w:cs="Times New Roman"/>
                <w:sz w:val="24"/>
                <w:lang w:val="ru-RU"/>
              </w:rPr>
              <w:t>стройства</w:t>
            </w:r>
            <w:r>
              <w:rPr>
                <w:rFonts w:ascii="Times New Roman" w:eastAsia="Times New Roman" w:hAnsi="Times New Roman" w:cs="Times New Roman"/>
                <w:sz w:val="24"/>
                <w:lang w:val="ru-RU"/>
              </w:rPr>
              <w:t xml:space="preserve">) </w:t>
            </w:r>
          </w:p>
        </w:tc>
        <w:tc>
          <w:tcPr>
            <w:tcW w:w="2231" w:type="dxa"/>
            <w:shd w:val="clear" w:color="auto" w:fill="FFFFFF" w:themeFill="background1"/>
          </w:tcPr>
          <w:p w:rsidR="009B2D38" w:rsidRPr="008E0F32" w:rsidRDefault="00226CEF" w:rsidP="008E0F32">
            <w:pPr>
              <w:shd w:val="clear" w:color="auto" w:fill="FFFFFF" w:themeFill="background1"/>
              <w:spacing w:line="256"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lastRenderedPageBreak/>
              <w:t>17.01.2022</w:t>
            </w:r>
          </w:p>
        </w:tc>
      </w:tr>
      <w:tr w:rsidR="008E0F32" w:rsidRPr="008E0F32" w:rsidTr="00C72B89">
        <w:trPr>
          <w:trHeight w:val="274"/>
          <w:jc w:val="center"/>
        </w:trPr>
        <w:tc>
          <w:tcPr>
            <w:tcW w:w="704" w:type="dxa"/>
          </w:tcPr>
          <w:p w:rsidR="009B2D38" w:rsidRPr="008E0F32" w:rsidRDefault="008E0F32" w:rsidP="008E0F32">
            <w:pPr>
              <w:shd w:val="clear" w:color="auto" w:fill="FFFFFF" w:themeFill="background1"/>
              <w:ind w:right="141"/>
              <w:rPr>
                <w:rFonts w:ascii="Times New Roman" w:eastAsia="Times New Roman" w:hAnsi="Times New Roman" w:cs="Times New Roman"/>
                <w:sz w:val="24"/>
                <w:lang w:val="ru-RU"/>
              </w:rPr>
            </w:pPr>
            <w:r>
              <w:rPr>
                <w:rFonts w:ascii="Times New Roman" w:eastAsia="Times New Roman" w:hAnsi="Times New Roman" w:cs="Times New Roman"/>
                <w:sz w:val="24"/>
                <w:lang w:val="ru-RU"/>
              </w:rPr>
              <w:t>2.2</w:t>
            </w:r>
            <w:r w:rsidR="00517521">
              <w:rPr>
                <w:rFonts w:ascii="Times New Roman" w:eastAsia="Times New Roman" w:hAnsi="Times New Roman" w:cs="Times New Roman"/>
                <w:sz w:val="24"/>
                <w:lang w:val="ru-RU"/>
              </w:rPr>
              <w:t>.</w:t>
            </w:r>
          </w:p>
        </w:tc>
        <w:tc>
          <w:tcPr>
            <w:tcW w:w="8363" w:type="dxa"/>
            <w:shd w:val="clear" w:color="auto" w:fill="FFFFFF" w:themeFill="background1"/>
          </w:tcPr>
          <w:p w:rsidR="009B2D38" w:rsidRPr="008E0F32" w:rsidRDefault="009B2D38" w:rsidP="008E0F32">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Разработка Типового положения о деятельности Центров (отделов, служб) по содействию трудоустройства</w:t>
            </w:r>
            <w:r w:rsidR="007752E6" w:rsidRPr="008E0F32">
              <w:rPr>
                <w:rFonts w:ascii="Times New Roman" w:eastAsia="Times New Roman" w:hAnsi="Times New Roman" w:cs="Times New Roman"/>
                <w:sz w:val="24"/>
                <w:lang w:val="ru-RU"/>
              </w:rPr>
              <w:t xml:space="preserve"> выпускников</w:t>
            </w:r>
            <w:r w:rsidRPr="008E0F32">
              <w:rPr>
                <w:rFonts w:ascii="Times New Roman" w:eastAsia="Times New Roman" w:hAnsi="Times New Roman" w:cs="Times New Roman"/>
                <w:sz w:val="24"/>
                <w:lang w:val="ru-RU"/>
              </w:rPr>
              <w:t>, созданных на базе профессиональных образовательных организаций (далее – Типовое положение)</w:t>
            </w:r>
          </w:p>
        </w:tc>
        <w:tc>
          <w:tcPr>
            <w:tcW w:w="3875" w:type="dxa"/>
            <w:shd w:val="clear" w:color="auto" w:fill="FFFFFF" w:themeFill="background1"/>
          </w:tcPr>
          <w:p w:rsidR="009B2D38" w:rsidRPr="008E0F32" w:rsidRDefault="005C1477" w:rsidP="008E0F32">
            <w:pPr>
              <w:shd w:val="clear" w:color="auto" w:fill="FFFFFF" w:themeFill="background1"/>
              <w:spacing w:line="256" w:lineRule="exact"/>
              <w:jc w:val="center"/>
              <w:rPr>
                <w:rFonts w:ascii="Times New Roman" w:eastAsia="Times New Roman" w:hAnsi="Times New Roman" w:cs="Times New Roman"/>
                <w:sz w:val="24"/>
                <w:lang w:val="ru-RU"/>
              </w:rPr>
            </w:pPr>
            <w:r w:rsidRPr="005C1477">
              <w:rPr>
                <w:rFonts w:ascii="Times New Roman" w:eastAsia="Times New Roman" w:hAnsi="Times New Roman" w:cs="Times New Roman"/>
                <w:sz w:val="24"/>
                <w:lang w:val="ru-RU"/>
              </w:rPr>
              <w:t>Региональный центр трудоустройства</w:t>
            </w:r>
          </w:p>
        </w:tc>
        <w:tc>
          <w:tcPr>
            <w:tcW w:w="2231" w:type="dxa"/>
            <w:shd w:val="clear" w:color="auto" w:fill="FFFFFF" w:themeFill="background1"/>
          </w:tcPr>
          <w:p w:rsidR="009B2D38" w:rsidRPr="008E0F32" w:rsidRDefault="00226CEF" w:rsidP="008E0F32">
            <w:pPr>
              <w:shd w:val="clear" w:color="auto" w:fill="FFFFFF" w:themeFill="background1"/>
              <w:spacing w:line="256" w:lineRule="exact"/>
              <w:jc w:val="center"/>
              <w:rPr>
                <w:rFonts w:ascii="Times New Roman" w:eastAsia="Times New Roman" w:hAnsi="Times New Roman" w:cs="Times New Roman"/>
                <w:sz w:val="24"/>
              </w:rPr>
            </w:pPr>
            <w:r w:rsidRPr="00226CEF">
              <w:rPr>
                <w:rFonts w:ascii="Times New Roman" w:eastAsia="Times New Roman" w:hAnsi="Times New Roman" w:cs="Times New Roman"/>
                <w:sz w:val="24"/>
                <w:lang w:val="ru-RU"/>
              </w:rPr>
              <w:t>17.01.2022</w:t>
            </w:r>
          </w:p>
        </w:tc>
      </w:tr>
      <w:tr w:rsidR="008E0F32" w:rsidRPr="008E0F32" w:rsidTr="00C72B89">
        <w:trPr>
          <w:trHeight w:val="551"/>
          <w:jc w:val="center"/>
        </w:trPr>
        <w:tc>
          <w:tcPr>
            <w:tcW w:w="704" w:type="dxa"/>
          </w:tcPr>
          <w:p w:rsidR="009B2D38" w:rsidRPr="008E0F32" w:rsidRDefault="006C68BD" w:rsidP="008E0F32">
            <w:pPr>
              <w:shd w:val="clear" w:color="auto" w:fill="FFFFFF" w:themeFill="background1"/>
              <w:ind w:right="141"/>
              <w:rPr>
                <w:rFonts w:ascii="Times New Roman" w:eastAsia="Times New Roman" w:hAnsi="Times New Roman" w:cs="Times New Roman"/>
                <w:sz w:val="24"/>
                <w:lang w:val="ru-RU"/>
              </w:rPr>
            </w:pPr>
            <w:r>
              <w:rPr>
                <w:rFonts w:ascii="Times New Roman" w:eastAsia="Times New Roman" w:hAnsi="Times New Roman" w:cs="Times New Roman"/>
                <w:sz w:val="24"/>
                <w:lang w:val="ru-RU"/>
              </w:rPr>
              <w:t>2.3</w:t>
            </w:r>
            <w:r w:rsidR="00517521">
              <w:rPr>
                <w:rFonts w:ascii="Times New Roman" w:eastAsia="Times New Roman" w:hAnsi="Times New Roman" w:cs="Times New Roman"/>
                <w:sz w:val="24"/>
                <w:lang w:val="ru-RU"/>
              </w:rPr>
              <w:t>.</w:t>
            </w:r>
          </w:p>
        </w:tc>
        <w:tc>
          <w:tcPr>
            <w:tcW w:w="8363" w:type="dxa"/>
            <w:shd w:val="clear" w:color="auto" w:fill="FFFFFF" w:themeFill="background1"/>
          </w:tcPr>
          <w:p w:rsidR="009B2D38" w:rsidRPr="008E0F32" w:rsidRDefault="009B2D38" w:rsidP="005C1477">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 xml:space="preserve">Разработка и утверждение Плана работы </w:t>
            </w:r>
            <w:r w:rsidR="005C1477" w:rsidRPr="005C1477">
              <w:rPr>
                <w:rFonts w:ascii="Times New Roman" w:eastAsia="Times New Roman" w:hAnsi="Times New Roman" w:cs="Times New Roman"/>
                <w:sz w:val="24"/>
                <w:lang w:val="ru-RU"/>
              </w:rPr>
              <w:t>Региональн</w:t>
            </w:r>
            <w:r w:rsidR="005C1477">
              <w:rPr>
                <w:rFonts w:ascii="Times New Roman" w:eastAsia="Times New Roman" w:hAnsi="Times New Roman" w:cs="Times New Roman"/>
                <w:sz w:val="24"/>
                <w:lang w:val="ru-RU"/>
              </w:rPr>
              <w:t>ого</w:t>
            </w:r>
            <w:r w:rsidR="005C1477" w:rsidRPr="005C1477">
              <w:rPr>
                <w:rFonts w:ascii="Times New Roman" w:eastAsia="Times New Roman" w:hAnsi="Times New Roman" w:cs="Times New Roman"/>
                <w:sz w:val="24"/>
                <w:lang w:val="ru-RU"/>
              </w:rPr>
              <w:t xml:space="preserve"> центр</w:t>
            </w:r>
            <w:r w:rsidR="005C1477">
              <w:rPr>
                <w:rFonts w:ascii="Times New Roman" w:eastAsia="Times New Roman" w:hAnsi="Times New Roman" w:cs="Times New Roman"/>
                <w:sz w:val="24"/>
                <w:lang w:val="ru-RU"/>
              </w:rPr>
              <w:t>а</w:t>
            </w:r>
            <w:r w:rsidR="005C1477" w:rsidRPr="005C1477">
              <w:rPr>
                <w:rFonts w:ascii="Times New Roman" w:eastAsia="Times New Roman" w:hAnsi="Times New Roman" w:cs="Times New Roman"/>
                <w:sz w:val="24"/>
                <w:lang w:val="ru-RU"/>
              </w:rPr>
              <w:t xml:space="preserve"> трудоустройства </w:t>
            </w:r>
            <w:r w:rsidRPr="008E0F32">
              <w:rPr>
                <w:rFonts w:ascii="Times New Roman" w:eastAsia="Times New Roman" w:hAnsi="Times New Roman" w:cs="Times New Roman"/>
                <w:sz w:val="24"/>
                <w:lang w:val="ru-RU"/>
              </w:rPr>
              <w:t>на 2022 год, включающего мероприятия</w:t>
            </w:r>
            <w:r w:rsidR="00FB26AB">
              <w:rPr>
                <w:rFonts w:ascii="Times New Roman" w:eastAsia="Times New Roman" w:hAnsi="Times New Roman" w:cs="Times New Roman"/>
                <w:sz w:val="24"/>
                <w:lang w:val="ru-RU"/>
              </w:rPr>
              <w:t>, направленные на трудоустройство выпускников</w:t>
            </w:r>
          </w:p>
        </w:tc>
        <w:tc>
          <w:tcPr>
            <w:tcW w:w="3875" w:type="dxa"/>
            <w:shd w:val="clear" w:color="auto" w:fill="FFFFFF" w:themeFill="background1"/>
          </w:tcPr>
          <w:p w:rsidR="009B2D38" w:rsidRPr="008E0F32" w:rsidRDefault="005C1477" w:rsidP="008E0F32">
            <w:pPr>
              <w:shd w:val="clear" w:color="auto" w:fill="FFFFFF" w:themeFill="background1"/>
              <w:spacing w:line="256" w:lineRule="exact"/>
              <w:jc w:val="center"/>
              <w:rPr>
                <w:rFonts w:ascii="Times New Roman" w:eastAsia="Times New Roman" w:hAnsi="Times New Roman" w:cs="Times New Roman"/>
                <w:sz w:val="24"/>
                <w:lang w:val="ru-RU"/>
              </w:rPr>
            </w:pPr>
            <w:r w:rsidRPr="005C1477">
              <w:rPr>
                <w:rFonts w:ascii="Times New Roman" w:eastAsia="Times New Roman" w:hAnsi="Times New Roman" w:cs="Times New Roman"/>
                <w:sz w:val="24"/>
                <w:lang w:val="ru-RU"/>
              </w:rPr>
              <w:t>Региональный центр трудоустройства</w:t>
            </w:r>
          </w:p>
        </w:tc>
        <w:tc>
          <w:tcPr>
            <w:tcW w:w="2231" w:type="dxa"/>
            <w:shd w:val="clear" w:color="auto" w:fill="FFFFFF" w:themeFill="background1"/>
          </w:tcPr>
          <w:p w:rsidR="009B2D38" w:rsidRPr="008E0F32" w:rsidRDefault="00FB26AB" w:rsidP="008E0F32">
            <w:pPr>
              <w:shd w:val="clear" w:color="auto" w:fill="FFFFFF" w:themeFill="background1"/>
              <w:spacing w:line="256"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01.02.2022</w:t>
            </w:r>
          </w:p>
          <w:p w:rsidR="009B2D38" w:rsidRPr="008E0F32" w:rsidRDefault="009B2D38" w:rsidP="008E0F32">
            <w:pPr>
              <w:shd w:val="clear" w:color="auto" w:fill="FFFFFF" w:themeFill="background1"/>
              <w:spacing w:line="256" w:lineRule="exact"/>
              <w:jc w:val="center"/>
              <w:rPr>
                <w:rFonts w:ascii="Times New Roman" w:eastAsia="Times New Roman" w:hAnsi="Times New Roman" w:cs="Times New Roman"/>
                <w:b/>
                <w:sz w:val="24"/>
                <w:lang w:val="ru-RU"/>
              </w:rPr>
            </w:pPr>
          </w:p>
        </w:tc>
      </w:tr>
      <w:tr w:rsidR="008E0F32" w:rsidRPr="008E0F32" w:rsidTr="00C72B89">
        <w:trPr>
          <w:trHeight w:val="551"/>
          <w:jc w:val="center"/>
        </w:trPr>
        <w:tc>
          <w:tcPr>
            <w:tcW w:w="704" w:type="dxa"/>
          </w:tcPr>
          <w:p w:rsidR="009B2D38" w:rsidRPr="008E0F32" w:rsidRDefault="006C68BD" w:rsidP="008E0F32">
            <w:pPr>
              <w:shd w:val="clear" w:color="auto" w:fill="FFFFFF" w:themeFill="background1"/>
              <w:ind w:right="141"/>
              <w:rPr>
                <w:rFonts w:ascii="Times New Roman" w:eastAsia="Times New Roman" w:hAnsi="Times New Roman" w:cs="Times New Roman"/>
                <w:sz w:val="24"/>
                <w:lang w:val="ru-RU"/>
              </w:rPr>
            </w:pPr>
            <w:r>
              <w:rPr>
                <w:rFonts w:ascii="Times New Roman" w:eastAsia="Times New Roman" w:hAnsi="Times New Roman" w:cs="Times New Roman"/>
                <w:sz w:val="24"/>
                <w:lang w:val="ru-RU"/>
              </w:rPr>
              <w:t>2.4</w:t>
            </w:r>
            <w:r w:rsidR="00517521">
              <w:rPr>
                <w:rFonts w:ascii="Times New Roman" w:eastAsia="Times New Roman" w:hAnsi="Times New Roman" w:cs="Times New Roman"/>
                <w:sz w:val="24"/>
                <w:lang w:val="ru-RU"/>
              </w:rPr>
              <w:t>.</w:t>
            </w:r>
          </w:p>
        </w:tc>
        <w:tc>
          <w:tcPr>
            <w:tcW w:w="8363" w:type="dxa"/>
            <w:shd w:val="clear" w:color="auto" w:fill="FFFFFF" w:themeFill="background1"/>
          </w:tcPr>
          <w:p w:rsidR="009B2D38" w:rsidRPr="008E0F32" w:rsidRDefault="009B2D38" w:rsidP="008E0F32">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Проведение семинаров-практикумов для руководителей Центров содействия трудоустройству</w:t>
            </w:r>
            <w:r w:rsidR="007752E6" w:rsidRPr="008E0F32">
              <w:rPr>
                <w:rFonts w:ascii="Times New Roman" w:eastAsia="Times New Roman" w:hAnsi="Times New Roman" w:cs="Times New Roman"/>
                <w:sz w:val="24"/>
                <w:lang w:val="ru-RU"/>
              </w:rPr>
              <w:t xml:space="preserve"> выпускников</w:t>
            </w:r>
            <w:r w:rsidRPr="008E0F32">
              <w:rPr>
                <w:rFonts w:ascii="Times New Roman" w:eastAsia="Times New Roman" w:hAnsi="Times New Roman" w:cs="Times New Roman"/>
                <w:sz w:val="24"/>
                <w:lang w:val="ru-RU"/>
              </w:rPr>
              <w:t>, созданных на базе профессиональных образовательных организаций</w:t>
            </w:r>
          </w:p>
        </w:tc>
        <w:tc>
          <w:tcPr>
            <w:tcW w:w="3875" w:type="dxa"/>
            <w:shd w:val="clear" w:color="auto" w:fill="FFFFFF" w:themeFill="background1"/>
          </w:tcPr>
          <w:p w:rsidR="009B2D38" w:rsidRPr="008E0F32" w:rsidRDefault="005C1477" w:rsidP="008E0F32">
            <w:pPr>
              <w:shd w:val="clear" w:color="auto" w:fill="FFFFFF" w:themeFill="background1"/>
              <w:spacing w:line="256" w:lineRule="exact"/>
              <w:jc w:val="center"/>
              <w:rPr>
                <w:rFonts w:ascii="Times New Roman" w:eastAsia="Times New Roman" w:hAnsi="Times New Roman" w:cs="Times New Roman"/>
                <w:sz w:val="24"/>
                <w:lang w:val="ru-RU"/>
              </w:rPr>
            </w:pPr>
            <w:r w:rsidRPr="005C1477">
              <w:rPr>
                <w:rFonts w:ascii="Times New Roman" w:eastAsia="Times New Roman" w:hAnsi="Times New Roman" w:cs="Times New Roman"/>
                <w:sz w:val="24"/>
                <w:lang w:val="ru-RU"/>
              </w:rPr>
              <w:t>Региональный центр трудоустройства</w:t>
            </w:r>
          </w:p>
        </w:tc>
        <w:tc>
          <w:tcPr>
            <w:tcW w:w="2231" w:type="dxa"/>
            <w:shd w:val="clear" w:color="auto" w:fill="FFFFFF" w:themeFill="background1"/>
          </w:tcPr>
          <w:p w:rsidR="009B2D38" w:rsidRPr="008E0F32" w:rsidRDefault="009B2D38" w:rsidP="008E0F32">
            <w:pPr>
              <w:shd w:val="clear" w:color="auto" w:fill="FFFFFF" w:themeFill="background1"/>
              <w:spacing w:line="256"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2 раза в год</w:t>
            </w:r>
          </w:p>
        </w:tc>
      </w:tr>
      <w:tr w:rsidR="008E0F32" w:rsidRPr="008E0F32" w:rsidTr="00C72B89">
        <w:trPr>
          <w:trHeight w:val="551"/>
          <w:jc w:val="center"/>
        </w:trPr>
        <w:tc>
          <w:tcPr>
            <w:tcW w:w="704" w:type="dxa"/>
          </w:tcPr>
          <w:p w:rsidR="009B2D38" w:rsidRPr="008E0F32" w:rsidRDefault="006C68BD" w:rsidP="008E0F32">
            <w:pPr>
              <w:shd w:val="clear" w:color="auto" w:fill="FFFFFF" w:themeFill="background1"/>
              <w:ind w:right="141"/>
              <w:rPr>
                <w:rFonts w:ascii="Times New Roman" w:eastAsia="Times New Roman" w:hAnsi="Times New Roman" w:cs="Times New Roman"/>
                <w:sz w:val="24"/>
                <w:lang w:val="ru-RU"/>
              </w:rPr>
            </w:pPr>
            <w:r>
              <w:rPr>
                <w:rFonts w:ascii="Times New Roman" w:eastAsia="Times New Roman" w:hAnsi="Times New Roman" w:cs="Times New Roman"/>
                <w:sz w:val="24"/>
                <w:lang w:val="ru-RU"/>
              </w:rPr>
              <w:t>2.5</w:t>
            </w:r>
            <w:r w:rsidR="00517521">
              <w:rPr>
                <w:rFonts w:ascii="Times New Roman" w:eastAsia="Times New Roman" w:hAnsi="Times New Roman" w:cs="Times New Roman"/>
                <w:sz w:val="24"/>
                <w:lang w:val="ru-RU"/>
              </w:rPr>
              <w:t>.</w:t>
            </w:r>
          </w:p>
        </w:tc>
        <w:tc>
          <w:tcPr>
            <w:tcW w:w="8363" w:type="dxa"/>
            <w:shd w:val="clear" w:color="auto" w:fill="FFFFFF" w:themeFill="background1"/>
          </w:tcPr>
          <w:p w:rsidR="0044457F" w:rsidRDefault="009B2D38" w:rsidP="008E0F32">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 xml:space="preserve">Разработка и распространение </w:t>
            </w:r>
            <w:r w:rsidR="00FB26AB">
              <w:rPr>
                <w:rFonts w:ascii="Times New Roman" w:eastAsia="Times New Roman" w:hAnsi="Times New Roman" w:cs="Times New Roman"/>
                <w:sz w:val="24"/>
                <w:lang w:val="ru-RU"/>
              </w:rPr>
              <w:t>информационных</w:t>
            </w:r>
            <w:r w:rsidRPr="008E0F32">
              <w:rPr>
                <w:rFonts w:ascii="Times New Roman" w:eastAsia="Times New Roman" w:hAnsi="Times New Roman" w:cs="Times New Roman"/>
                <w:sz w:val="24"/>
                <w:lang w:val="ru-RU"/>
              </w:rPr>
              <w:t xml:space="preserve"> материалов</w:t>
            </w:r>
            <w:r w:rsidR="00F532E4">
              <w:rPr>
                <w:rFonts w:ascii="Times New Roman" w:eastAsia="Times New Roman" w:hAnsi="Times New Roman" w:cs="Times New Roman"/>
                <w:sz w:val="24"/>
                <w:lang w:val="ru-RU"/>
              </w:rPr>
              <w:t xml:space="preserve"> для выпускников</w:t>
            </w:r>
            <w:r w:rsidR="0044457F">
              <w:rPr>
                <w:rFonts w:ascii="Times New Roman" w:eastAsia="Times New Roman" w:hAnsi="Times New Roman" w:cs="Times New Roman"/>
                <w:sz w:val="24"/>
                <w:lang w:val="ru-RU"/>
              </w:rPr>
              <w:t>:</w:t>
            </w:r>
          </w:p>
          <w:p w:rsidR="009B2D38" w:rsidRPr="0044457F" w:rsidRDefault="009B2D38" w:rsidP="00FB26AB">
            <w:pPr>
              <w:pStyle w:val="a3"/>
              <w:numPr>
                <w:ilvl w:val="0"/>
                <w:numId w:val="12"/>
              </w:numPr>
              <w:shd w:val="clear" w:color="auto" w:fill="FFFFFF" w:themeFill="background1"/>
              <w:spacing w:line="256" w:lineRule="exact"/>
              <w:ind w:left="284" w:right="164" w:hanging="284"/>
              <w:jc w:val="both"/>
              <w:rPr>
                <w:rFonts w:ascii="Times New Roman" w:eastAsia="Times New Roman" w:hAnsi="Times New Roman" w:cs="Times New Roman"/>
                <w:sz w:val="24"/>
                <w:lang w:val="ru-RU"/>
              </w:rPr>
            </w:pPr>
            <w:r w:rsidRPr="0044457F">
              <w:rPr>
                <w:rFonts w:ascii="Times New Roman" w:eastAsia="Times New Roman" w:hAnsi="Times New Roman" w:cs="Times New Roman"/>
                <w:sz w:val="24"/>
                <w:lang w:val="ru-RU"/>
              </w:rPr>
              <w:t>о возможностях обучения по программам профессионального обучения, дополнительного профессионального образования выпускникам, заверш</w:t>
            </w:r>
            <w:r w:rsidR="00FB26AB">
              <w:rPr>
                <w:rFonts w:ascii="Times New Roman" w:eastAsia="Times New Roman" w:hAnsi="Times New Roman" w:cs="Times New Roman"/>
                <w:sz w:val="24"/>
                <w:lang w:val="ru-RU"/>
              </w:rPr>
              <w:t xml:space="preserve">ающим </w:t>
            </w:r>
            <w:r w:rsidRPr="0044457F">
              <w:rPr>
                <w:rFonts w:ascii="Times New Roman" w:eastAsia="Times New Roman" w:hAnsi="Times New Roman" w:cs="Times New Roman"/>
                <w:sz w:val="24"/>
                <w:lang w:val="ru-RU"/>
              </w:rPr>
              <w:t>обучение по программам среднего профессионального об</w:t>
            </w:r>
            <w:r w:rsidR="007752E6" w:rsidRPr="0044457F">
              <w:rPr>
                <w:rFonts w:ascii="Times New Roman" w:eastAsia="Times New Roman" w:hAnsi="Times New Roman" w:cs="Times New Roman"/>
                <w:sz w:val="24"/>
                <w:lang w:val="ru-RU"/>
              </w:rPr>
              <w:t>разования</w:t>
            </w:r>
            <w:r w:rsidR="0044457F" w:rsidRPr="0044457F">
              <w:rPr>
                <w:rFonts w:ascii="Times New Roman" w:eastAsia="Times New Roman" w:hAnsi="Times New Roman" w:cs="Times New Roman"/>
                <w:sz w:val="24"/>
                <w:lang w:val="ru-RU"/>
              </w:rPr>
              <w:t xml:space="preserve">; </w:t>
            </w:r>
          </w:p>
          <w:p w:rsidR="0044457F" w:rsidRPr="0044457F" w:rsidRDefault="00F532E4" w:rsidP="00FB26AB">
            <w:pPr>
              <w:pStyle w:val="a3"/>
              <w:numPr>
                <w:ilvl w:val="0"/>
                <w:numId w:val="12"/>
              </w:numPr>
              <w:shd w:val="clear" w:color="auto" w:fill="FFFFFF" w:themeFill="background1"/>
              <w:spacing w:line="256" w:lineRule="exact"/>
              <w:ind w:left="284" w:right="164" w:hanging="284"/>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об </w:t>
            </w:r>
            <w:r w:rsidR="005C1477">
              <w:rPr>
                <w:rFonts w:ascii="Times New Roman" w:eastAsia="Times New Roman" w:hAnsi="Times New Roman" w:cs="Times New Roman"/>
                <w:sz w:val="24"/>
                <w:lang w:val="ru-RU"/>
              </w:rPr>
              <w:t>алгоритме подготовки</w:t>
            </w:r>
            <w:r w:rsidR="0044457F">
              <w:rPr>
                <w:rFonts w:ascii="Times New Roman" w:eastAsia="Times New Roman" w:hAnsi="Times New Roman" w:cs="Times New Roman"/>
                <w:sz w:val="24"/>
                <w:lang w:val="ru-RU"/>
              </w:rPr>
              <w:t xml:space="preserve"> резюме и т.д.</w:t>
            </w:r>
          </w:p>
        </w:tc>
        <w:tc>
          <w:tcPr>
            <w:tcW w:w="3875" w:type="dxa"/>
            <w:shd w:val="clear" w:color="auto" w:fill="FFFFFF" w:themeFill="background1"/>
          </w:tcPr>
          <w:p w:rsidR="009B2D38" w:rsidRPr="008E0F32" w:rsidRDefault="005C1477" w:rsidP="008E0F32">
            <w:pPr>
              <w:shd w:val="clear" w:color="auto" w:fill="FFFFFF" w:themeFill="background1"/>
              <w:spacing w:line="256" w:lineRule="exact"/>
              <w:jc w:val="center"/>
              <w:rPr>
                <w:rFonts w:ascii="Times New Roman" w:eastAsia="Times New Roman" w:hAnsi="Times New Roman" w:cs="Times New Roman"/>
                <w:sz w:val="24"/>
                <w:lang w:val="ru-RU"/>
              </w:rPr>
            </w:pPr>
            <w:r w:rsidRPr="005C1477">
              <w:rPr>
                <w:rFonts w:ascii="Times New Roman" w:eastAsia="Times New Roman" w:hAnsi="Times New Roman" w:cs="Times New Roman"/>
                <w:sz w:val="24"/>
                <w:lang w:val="ru-RU"/>
              </w:rPr>
              <w:t>Региональный центр трудоустройства</w:t>
            </w:r>
            <w:r w:rsidR="00517521">
              <w:rPr>
                <w:rFonts w:ascii="Times New Roman" w:eastAsia="Times New Roman" w:hAnsi="Times New Roman" w:cs="Times New Roman"/>
                <w:sz w:val="24"/>
                <w:lang w:val="ru-RU"/>
              </w:rPr>
              <w:t>;</w:t>
            </w:r>
            <w:r w:rsidR="00517521" w:rsidRPr="00517521">
              <w:rPr>
                <w:rFonts w:ascii="Times New Roman" w:eastAsia="Times New Roman" w:hAnsi="Times New Roman" w:cs="Times New Roman"/>
                <w:sz w:val="24"/>
                <w:lang w:val="ru-RU"/>
              </w:rPr>
              <w:t xml:space="preserve"> </w:t>
            </w:r>
            <w:r w:rsidR="009B2D38" w:rsidRPr="008E0F32">
              <w:rPr>
                <w:rFonts w:ascii="Times New Roman" w:eastAsia="Times New Roman" w:hAnsi="Times New Roman" w:cs="Times New Roman"/>
                <w:sz w:val="24"/>
                <w:lang w:val="ru-RU"/>
              </w:rPr>
              <w:t>Центры содействия трудоустройству</w:t>
            </w:r>
            <w:r w:rsidR="007752E6" w:rsidRPr="008E0F32">
              <w:rPr>
                <w:rFonts w:ascii="Times New Roman" w:eastAsia="Times New Roman" w:hAnsi="Times New Roman" w:cs="Times New Roman"/>
                <w:sz w:val="24"/>
                <w:lang w:val="ru-RU"/>
              </w:rPr>
              <w:t xml:space="preserve"> выпускников</w:t>
            </w:r>
            <w:r w:rsidR="009B2D38" w:rsidRPr="008E0F32">
              <w:rPr>
                <w:rFonts w:ascii="Times New Roman" w:eastAsia="Times New Roman" w:hAnsi="Times New Roman" w:cs="Times New Roman"/>
                <w:sz w:val="24"/>
                <w:lang w:val="ru-RU"/>
              </w:rPr>
              <w:t>, созданные на базе профессиональных образовательных организаций</w:t>
            </w:r>
            <w:r>
              <w:rPr>
                <w:rFonts w:ascii="Times New Roman" w:eastAsia="Times New Roman" w:hAnsi="Times New Roman" w:cs="Times New Roman"/>
                <w:sz w:val="24"/>
                <w:lang w:val="ru-RU"/>
              </w:rPr>
              <w:t xml:space="preserve"> (</w:t>
            </w:r>
            <w:r w:rsidR="005365C4">
              <w:rPr>
                <w:rFonts w:ascii="Times New Roman" w:eastAsia="Times New Roman" w:hAnsi="Times New Roman" w:cs="Times New Roman"/>
                <w:sz w:val="24"/>
                <w:lang w:val="ru-RU"/>
              </w:rPr>
              <w:t>далее- Центры образовательных организаций)</w:t>
            </w:r>
          </w:p>
        </w:tc>
        <w:tc>
          <w:tcPr>
            <w:tcW w:w="2231" w:type="dxa"/>
            <w:shd w:val="clear" w:color="auto" w:fill="FFFFFF" w:themeFill="background1"/>
          </w:tcPr>
          <w:p w:rsidR="009B2D38" w:rsidRPr="008E0F32" w:rsidRDefault="009B2D38" w:rsidP="008E0F32">
            <w:pPr>
              <w:shd w:val="clear" w:color="auto" w:fill="FFFFFF" w:themeFill="background1"/>
              <w:spacing w:line="256"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2 раза в год</w:t>
            </w:r>
          </w:p>
        </w:tc>
      </w:tr>
      <w:tr w:rsidR="008E0F32" w:rsidRPr="008E0F32" w:rsidTr="00C72B89">
        <w:trPr>
          <w:trHeight w:val="551"/>
          <w:jc w:val="center"/>
        </w:trPr>
        <w:tc>
          <w:tcPr>
            <w:tcW w:w="704" w:type="dxa"/>
          </w:tcPr>
          <w:p w:rsidR="009B2D38" w:rsidRPr="008E0F32" w:rsidRDefault="006C68BD" w:rsidP="008E0F32">
            <w:pPr>
              <w:shd w:val="clear" w:color="auto" w:fill="FFFFFF" w:themeFill="background1"/>
              <w:ind w:right="141"/>
              <w:rPr>
                <w:rFonts w:ascii="Times New Roman" w:eastAsia="Times New Roman" w:hAnsi="Times New Roman" w:cs="Times New Roman"/>
                <w:sz w:val="24"/>
                <w:lang w:val="ru-RU"/>
              </w:rPr>
            </w:pPr>
            <w:r>
              <w:rPr>
                <w:rFonts w:ascii="Times New Roman" w:eastAsia="Times New Roman" w:hAnsi="Times New Roman" w:cs="Times New Roman"/>
                <w:sz w:val="24"/>
                <w:lang w:val="ru-RU"/>
              </w:rPr>
              <w:t>2.6</w:t>
            </w:r>
            <w:r w:rsidR="00517521">
              <w:rPr>
                <w:rFonts w:ascii="Times New Roman" w:eastAsia="Times New Roman" w:hAnsi="Times New Roman" w:cs="Times New Roman"/>
                <w:sz w:val="24"/>
                <w:lang w:val="ru-RU"/>
              </w:rPr>
              <w:t>.</w:t>
            </w:r>
          </w:p>
        </w:tc>
        <w:tc>
          <w:tcPr>
            <w:tcW w:w="8363" w:type="dxa"/>
            <w:shd w:val="clear" w:color="auto" w:fill="FFFFFF" w:themeFill="background1"/>
          </w:tcPr>
          <w:p w:rsidR="009B2D38" w:rsidRPr="008E0F32" w:rsidRDefault="0044457F" w:rsidP="008E0F32">
            <w:pPr>
              <w:shd w:val="clear" w:color="auto" w:fill="FFFFFF" w:themeFill="background1"/>
              <w:spacing w:line="256" w:lineRule="exact"/>
              <w:ind w:right="164"/>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Организация работы</w:t>
            </w:r>
            <w:r w:rsidR="009B2D38" w:rsidRPr="008E0F32">
              <w:rPr>
                <w:rFonts w:ascii="Times New Roman" w:eastAsia="Times New Roman" w:hAnsi="Times New Roman" w:cs="Times New Roman"/>
                <w:sz w:val="24"/>
                <w:lang w:val="ru-RU"/>
              </w:rPr>
              <w:t xml:space="preserve"> «горячей линии» по вопросам занятости выпускников</w:t>
            </w:r>
          </w:p>
        </w:tc>
        <w:tc>
          <w:tcPr>
            <w:tcW w:w="3875" w:type="dxa"/>
            <w:shd w:val="clear" w:color="auto" w:fill="FFFFFF" w:themeFill="background1"/>
          </w:tcPr>
          <w:p w:rsidR="009B2D38" w:rsidRPr="008E0F32" w:rsidRDefault="005C1477" w:rsidP="008E0F32">
            <w:pPr>
              <w:shd w:val="clear" w:color="auto" w:fill="FFFFFF" w:themeFill="background1"/>
              <w:spacing w:line="256" w:lineRule="exact"/>
              <w:jc w:val="center"/>
              <w:rPr>
                <w:rFonts w:ascii="Times New Roman" w:eastAsia="Times New Roman" w:hAnsi="Times New Roman" w:cs="Times New Roman"/>
                <w:sz w:val="24"/>
                <w:lang w:val="ru-RU"/>
              </w:rPr>
            </w:pPr>
            <w:r w:rsidRPr="005C1477">
              <w:rPr>
                <w:rFonts w:ascii="Times New Roman" w:eastAsia="Times New Roman" w:hAnsi="Times New Roman" w:cs="Times New Roman"/>
                <w:sz w:val="24"/>
                <w:lang w:val="ru-RU"/>
              </w:rPr>
              <w:t>Региональный центр трудоустройства</w:t>
            </w:r>
          </w:p>
        </w:tc>
        <w:tc>
          <w:tcPr>
            <w:tcW w:w="2231" w:type="dxa"/>
            <w:shd w:val="clear" w:color="auto" w:fill="FFFFFF" w:themeFill="background1"/>
          </w:tcPr>
          <w:p w:rsidR="009B2D38" w:rsidRPr="008E0F32" w:rsidRDefault="009B2D38" w:rsidP="008E0F32">
            <w:pPr>
              <w:shd w:val="clear" w:color="auto" w:fill="FFFFFF" w:themeFill="background1"/>
              <w:spacing w:line="256"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постоянно</w:t>
            </w:r>
          </w:p>
        </w:tc>
      </w:tr>
      <w:tr w:rsidR="008E0F32" w:rsidRPr="008E0F32" w:rsidTr="00C72B89">
        <w:trPr>
          <w:trHeight w:val="551"/>
          <w:jc w:val="center"/>
        </w:trPr>
        <w:tc>
          <w:tcPr>
            <w:tcW w:w="704" w:type="dxa"/>
          </w:tcPr>
          <w:p w:rsidR="009B2D38" w:rsidRPr="008E0F32" w:rsidRDefault="006C68BD" w:rsidP="008E0F32">
            <w:pPr>
              <w:shd w:val="clear" w:color="auto" w:fill="FFFFFF" w:themeFill="background1"/>
              <w:ind w:right="141"/>
              <w:rPr>
                <w:rFonts w:ascii="Times New Roman" w:eastAsia="Times New Roman" w:hAnsi="Times New Roman" w:cs="Times New Roman"/>
                <w:sz w:val="24"/>
                <w:lang w:val="ru-RU"/>
              </w:rPr>
            </w:pPr>
            <w:r>
              <w:rPr>
                <w:rFonts w:ascii="Times New Roman" w:eastAsia="Times New Roman" w:hAnsi="Times New Roman" w:cs="Times New Roman"/>
                <w:sz w:val="24"/>
                <w:lang w:val="ru-RU"/>
              </w:rPr>
              <w:t>2.7</w:t>
            </w:r>
            <w:r w:rsidR="00517521">
              <w:rPr>
                <w:rFonts w:ascii="Times New Roman" w:eastAsia="Times New Roman" w:hAnsi="Times New Roman" w:cs="Times New Roman"/>
                <w:sz w:val="24"/>
                <w:lang w:val="ru-RU"/>
              </w:rPr>
              <w:t>.</w:t>
            </w:r>
          </w:p>
        </w:tc>
        <w:tc>
          <w:tcPr>
            <w:tcW w:w="8363" w:type="dxa"/>
            <w:shd w:val="clear" w:color="auto" w:fill="FFFFFF" w:themeFill="background1"/>
          </w:tcPr>
          <w:p w:rsidR="009B2D38" w:rsidRPr="008E0F32" w:rsidRDefault="007752E6" w:rsidP="008E0F32">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Участие в ярмарках</w:t>
            </w:r>
            <w:r w:rsidR="009B2D38" w:rsidRPr="008E0F32">
              <w:rPr>
                <w:rFonts w:ascii="Times New Roman" w:eastAsia="Times New Roman" w:hAnsi="Times New Roman" w:cs="Times New Roman"/>
                <w:sz w:val="24"/>
                <w:lang w:val="ru-RU"/>
              </w:rPr>
              <w:t xml:space="preserve"> вакансий для обучающихся и выпускников</w:t>
            </w:r>
            <w:r w:rsidRPr="008E0F32">
              <w:rPr>
                <w:rFonts w:ascii="Times New Roman" w:eastAsia="Times New Roman" w:hAnsi="Times New Roman" w:cs="Times New Roman"/>
                <w:sz w:val="24"/>
                <w:lang w:val="ru-RU"/>
              </w:rPr>
              <w:t>, проводимых органами службы занятости населения Камчатского края</w:t>
            </w:r>
            <w:r w:rsidR="009B2D38" w:rsidRPr="008E0F32">
              <w:rPr>
                <w:rFonts w:ascii="Times New Roman" w:eastAsia="Times New Roman" w:hAnsi="Times New Roman" w:cs="Times New Roman"/>
                <w:sz w:val="24"/>
                <w:lang w:val="ru-RU"/>
              </w:rPr>
              <w:t xml:space="preserve"> </w:t>
            </w:r>
          </w:p>
        </w:tc>
        <w:tc>
          <w:tcPr>
            <w:tcW w:w="3875" w:type="dxa"/>
            <w:shd w:val="clear" w:color="auto" w:fill="FFFFFF" w:themeFill="background1"/>
          </w:tcPr>
          <w:p w:rsidR="009B2D38" w:rsidRPr="008E0F32" w:rsidRDefault="006771DE" w:rsidP="008E0F32">
            <w:pPr>
              <w:shd w:val="clear" w:color="auto" w:fill="FFFFFF" w:themeFill="background1"/>
              <w:spacing w:line="256" w:lineRule="exact"/>
              <w:jc w:val="center"/>
              <w:rPr>
                <w:rFonts w:ascii="Times New Roman" w:eastAsia="Times New Roman" w:hAnsi="Times New Roman" w:cs="Times New Roman"/>
                <w:sz w:val="24"/>
                <w:lang w:val="ru-RU"/>
              </w:rPr>
            </w:pPr>
            <w:r w:rsidRPr="006771DE">
              <w:rPr>
                <w:rFonts w:ascii="Times New Roman" w:eastAsia="Times New Roman" w:hAnsi="Times New Roman" w:cs="Times New Roman"/>
                <w:sz w:val="24"/>
                <w:lang w:val="ru-RU"/>
              </w:rPr>
              <w:t>Министерство труда и развития кадрового потенциала Камчатского края</w:t>
            </w:r>
            <w:r>
              <w:rPr>
                <w:rFonts w:ascii="Times New Roman" w:eastAsia="Times New Roman" w:hAnsi="Times New Roman" w:cs="Times New Roman"/>
                <w:sz w:val="24"/>
                <w:lang w:val="ru-RU"/>
              </w:rPr>
              <w:t xml:space="preserve">; </w:t>
            </w:r>
            <w:r w:rsidR="005C1477" w:rsidRPr="005C1477">
              <w:rPr>
                <w:rFonts w:ascii="Times New Roman" w:eastAsia="Times New Roman" w:hAnsi="Times New Roman" w:cs="Times New Roman"/>
                <w:sz w:val="24"/>
                <w:lang w:val="ru-RU"/>
              </w:rPr>
              <w:t>Региональный центр трудоустройства</w:t>
            </w:r>
            <w:r w:rsidR="00517521">
              <w:rPr>
                <w:rFonts w:ascii="Times New Roman" w:eastAsia="Times New Roman" w:hAnsi="Times New Roman" w:cs="Times New Roman"/>
                <w:sz w:val="24"/>
                <w:lang w:val="ru-RU"/>
              </w:rPr>
              <w:t>;</w:t>
            </w:r>
            <w:r w:rsidR="00517521" w:rsidRPr="00517521">
              <w:rPr>
                <w:rFonts w:ascii="Times New Roman" w:eastAsia="Times New Roman" w:hAnsi="Times New Roman" w:cs="Times New Roman"/>
                <w:sz w:val="24"/>
                <w:lang w:val="ru-RU"/>
              </w:rPr>
              <w:t xml:space="preserve"> </w:t>
            </w:r>
            <w:r w:rsidR="005365C4" w:rsidRPr="005365C4">
              <w:rPr>
                <w:rFonts w:ascii="Times New Roman" w:eastAsia="Times New Roman" w:hAnsi="Times New Roman" w:cs="Times New Roman"/>
                <w:sz w:val="24"/>
                <w:lang w:val="ru-RU"/>
              </w:rPr>
              <w:t>Центры образовательных организаций</w:t>
            </w:r>
          </w:p>
        </w:tc>
        <w:tc>
          <w:tcPr>
            <w:tcW w:w="2231" w:type="dxa"/>
            <w:shd w:val="clear" w:color="auto" w:fill="FFFFFF" w:themeFill="background1"/>
          </w:tcPr>
          <w:p w:rsidR="009B2D38" w:rsidRPr="008E0F32" w:rsidRDefault="00EF2B66" w:rsidP="008E0F32">
            <w:pPr>
              <w:shd w:val="clear" w:color="auto" w:fill="FFFFFF" w:themeFill="background1"/>
              <w:spacing w:line="256"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согласно графику проведения ярмарок вакансий</w:t>
            </w:r>
          </w:p>
        </w:tc>
      </w:tr>
      <w:tr w:rsidR="008E0F32" w:rsidRPr="008E0F32" w:rsidTr="00C72B89">
        <w:trPr>
          <w:trHeight w:val="551"/>
          <w:jc w:val="center"/>
        </w:trPr>
        <w:tc>
          <w:tcPr>
            <w:tcW w:w="704" w:type="dxa"/>
          </w:tcPr>
          <w:p w:rsidR="009B2D38" w:rsidRPr="008E0F32" w:rsidRDefault="005C1477" w:rsidP="008E0F32">
            <w:pPr>
              <w:shd w:val="clear" w:color="auto" w:fill="FFFFFF" w:themeFill="background1"/>
              <w:ind w:right="141"/>
              <w:rPr>
                <w:rFonts w:ascii="Times New Roman" w:eastAsia="Times New Roman" w:hAnsi="Times New Roman" w:cs="Times New Roman"/>
                <w:sz w:val="24"/>
                <w:lang w:val="ru-RU"/>
              </w:rPr>
            </w:pPr>
            <w:r>
              <w:rPr>
                <w:rFonts w:ascii="Times New Roman" w:eastAsia="Times New Roman" w:hAnsi="Times New Roman" w:cs="Times New Roman"/>
                <w:sz w:val="24"/>
                <w:lang w:val="ru-RU"/>
              </w:rPr>
              <w:t>2.8</w:t>
            </w:r>
            <w:r w:rsidR="006771DE">
              <w:rPr>
                <w:rFonts w:ascii="Times New Roman" w:eastAsia="Times New Roman" w:hAnsi="Times New Roman" w:cs="Times New Roman"/>
                <w:sz w:val="24"/>
                <w:lang w:val="ru-RU"/>
              </w:rPr>
              <w:t>.</w:t>
            </w:r>
          </w:p>
        </w:tc>
        <w:tc>
          <w:tcPr>
            <w:tcW w:w="8363" w:type="dxa"/>
            <w:shd w:val="clear" w:color="auto" w:fill="FFFFFF" w:themeFill="background1"/>
          </w:tcPr>
          <w:p w:rsidR="009B2D38" w:rsidRPr="008E0F32" w:rsidRDefault="00EF2B66" w:rsidP="006771DE">
            <w:pPr>
              <w:shd w:val="clear" w:color="auto" w:fill="FFFFFF" w:themeFill="background1"/>
              <w:spacing w:line="27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 xml:space="preserve">Подготовка </w:t>
            </w:r>
            <w:r w:rsidR="009B2D38" w:rsidRPr="008E0F32">
              <w:rPr>
                <w:rFonts w:ascii="Times New Roman" w:eastAsia="Times New Roman" w:hAnsi="Times New Roman" w:cs="Times New Roman"/>
                <w:sz w:val="24"/>
                <w:lang w:val="ru-RU"/>
              </w:rPr>
              <w:t>аналитическ</w:t>
            </w:r>
            <w:r w:rsidRPr="008E0F32">
              <w:rPr>
                <w:rFonts w:ascii="Times New Roman" w:eastAsia="Times New Roman" w:hAnsi="Times New Roman" w:cs="Times New Roman"/>
                <w:sz w:val="24"/>
                <w:lang w:val="ru-RU"/>
              </w:rPr>
              <w:t>ого</w:t>
            </w:r>
            <w:r w:rsidR="009B2D38" w:rsidRPr="008E0F32">
              <w:rPr>
                <w:rFonts w:ascii="Times New Roman" w:eastAsia="Times New Roman" w:hAnsi="Times New Roman" w:cs="Times New Roman"/>
                <w:sz w:val="24"/>
                <w:lang w:val="ru-RU"/>
              </w:rPr>
              <w:t xml:space="preserve"> отчет</w:t>
            </w:r>
            <w:r w:rsidRPr="008E0F32">
              <w:rPr>
                <w:rFonts w:ascii="Times New Roman" w:eastAsia="Times New Roman" w:hAnsi="Times New Roman" w:cs="Times New Roman"/>
                <w:sz w:val="24"/>
                <w:lang w:val="ru-RU"/>
              </w:rPr>
              <w:t>а</w:t>
            </w:r>
            <w:r w:rsidR="009B2D38" w:rsidRPr="008E0F32">
              <w:rPr>
                <w:rFonts w:ascii="Times New Roman" w:eastAsia="Times New Roman" w:hAnsi="Times New Roman" w:cs="Times New Roman"/>
                <w:sz w:val="24"/>
                <w:lang w:val="ru-RU"/>
              </w:rPr>
              <w:t xml:space="preserve"> о совершенствовании механизма трудоустройства выпускников, завершающих обучение по программам среднего профессионального образования, на основании проводимых мониторин</w:t>
            </w:r>
            <w:r w:rsidR="0044457F">
              <w:rPr>
                <w:rFonts w:ascii="Times New Roman" w:eastAsia="Times New Roman" w:hAnsi="Times New Roman" w:cs="Times New Roman"/>
                <w:sz w:val="24"/>
                <w:lang w:val="ru-RU"/>
              </w:rPr>
              <w:t>гов трудоустройства выпускников;</w:t>
            </w:r>
            <w:r w:rsidR="009B2D38" w:rsidRPr="008E0F32">
              <w:rPr>
                <w:rFonts w:ascii="Times New Roman" w:eastAsia="Times New Roman" w:hAnsi="Times New Roman" w:cs="Times New Roman"/>
                <w:sz w:val="24"/>
                <w:lang w:val="ru-RU"/>
              </w:rPr>
              <w:t xml:space="preserve"> результатов работы Центров содействия трудоустройству</w:t>
            </w:r>
            <w:r w:rsidRPr="008E0F32">
              <w:rPr>
                <w:rFonts w:ascii="Times New Roman" w:eastAsia="Times New Roman" w:hAnsi="Times New Roman" w:cs="Times New Roman"/>
                <w:sz w:val="24"/>
                <w:lang w:val="ru-RU"/>
              </w:rPr>
              <w:t xml:space="preserve"> выпускников</w:t>
            </w:r>
            <w:r w:rsidR="009B2D38" w:rsidRPr="008E0F32">
              <w:rPr>
                <w:rFonts w:ascii="Times New Roman" w:eastAsia="Times New Roman" w:hAnsi="Times New Roman" w:cs="Times New Roman"/>
                <w:sz w:val="24"/>
                <w:lang w:val="ru-RU"/>
              </w:rPr>
              <w:t>, созданных на базе профессиональных образовательных организаций</w:t>
            </w:r>
            <w:r w:rsidR="00130A06" w:rsidRPr="008E0F32">
              <w:rPr>
                <w:rFonts w:ascii="Times New Roman" w:eastAsia="Times New Roman" w:hAnsi="Times New Roman" w:cs="Times New Roman"/>
                <w:sz w:val="24"/>
                <w:lang w:val="ru-RU"/>
              </w:rPr>
              <w:t xml:space="preserve">; Регионального центра </w:t>
            </w:r>
            <w:r w:rsidR="00130A06" w:rsidRPr="008E0F32">
              <w:rPr>
                <w:rFonts w:ascii="Times New Roman" w:eastAsia="Times New Roman" w:hAnsi="Times New Roman" w:cs="Times New Roman"/>
                <w:sz w:val="24"/>
                <w:lang w:val="ru-RU"/>
              </w:rPr>
              <w:lastRenderedPageBreak/>
              <w:t>развития движения «Абилимпикс»;</w:t>
            </w:r>
            <w:r w:rsidR="008E0F32" w:rsidRPr="008E0F32">
              <w:rPr>
                <w:rFonts w:ascii="Times New Roman" w:eastAsia="Times New Roman" w:hAnsi="Times New Roman" w:cs="Times New Roman"/>
                <w:sz w:val="24"/>
                <w:lang w:val="ru-RU"/>
              </w:rPr>
              <w:t xml:space="preserve"> Регионального координационного центра развития движения «Молодые профессионалы» в Камчатском крае</w:t>
            </w:r>
            <w:r w:rsidR="0044457F">
              <w:rPr>
                <w:rFonts w:ascii="Times New Roman" w:eastAsia="Times New Roman" w:hAnsi="Times New Roman" w:cs="Times New Roman"/>
                <w:sz w:val="24"/>
                <w:lang w:val="ru-RU"/>
              </w:rPr>
              <w:t>;</w:t>
            </w:r>
            <w:r w:rsidR="008E0F32" w:rsidRPr="008E0F32">
              <w:rPr>
                <w:rFonts w:ascii="Times New Roman" w:eastAsia="Times New Roman" w:hAnsi="Times New Roman" w:cs="Times New Roman"/>
                <w:sz w:val="24"/>
                <w:lang w:val="ru-RU"/>
              </w:rPr>
              <w:t xml:space="preserve"> </w:t>
            </w:r>
            <w:r w:rsidR="005C1477" w:rsidRPr="005C1477">
              <w:rPr>
                <w:rFonts w:ascii="Times New Roman" w:eastAsia="Times New Roman" w:hAnsi="Times New Roman" w:cs="Times New Roman"/>
                <w:sz w:val="24"/>
                <w:lang w:val="ru-RU"/>
              </w:rPr>
              <w:t>Уполномоченной организации, ответственной за координацию и организацию демонстрационного экзамена</w:t>
            </w:r>
            <w:r w:rsidR="005C1477" w:rsidRPr="005C1477">
              <w:rPr>
                <w:rFonts w:ascii="Times New Roman" w:eastAsia="Times New Roman" w:hAnsi="Times New Roman" w:cs="Times New Roman"/>
                <w:b/>
                <w:sz w:val="24"/>
                <w:lang w:val="ru-RU"/>
              </w:rPr>
              <w:t xml:space="preserve"> </w:t>
            </w:r>
            <w:r w:rsidR="005C1477" w:rsidRPr="005C1477">
              <w:rPr>
                <w:rFonts w:ascii="Times New Roman" w:eastAsia="Times New Roman" w:hAnsi="Times New Roman" w:cs="Times New Roman"/>
                <w:sz w:val="24"/>
                <w:lang w:val="ru-RU"/>
              </w:rPr>
              <w:t>по стандартам Ворлдскиллс Россия на территории Камчатского края</w:t>
            </w:r>
            <w:r w:rsidR="005365C4">
              <w:rPr>
                <w:rFonts w:ascii="Times New Roman" w:eastAsia="Times New Roman" w:hAnsi="Times New Roman" w:cs="Times New Roman"/>
                <w:sz w:val="24"/>
                <w:lang w:val="ru-RU"/>
              </w:rPr>
              <w:t xml:space="preserve"> (далее – Уполномоченная организация по проведению </w:t>
            </w:r>
            <w:proofErr w:type="spellStart"/>
            <w:r w:rsidR="005365C4">
              <w:rPr>
                <w:rFonts w:ascii="Times New Roman" w:eastAsia="Times New Roman" w:hAnsi="Times New Roman" w:cs="Times New Roman"/>
                <w:sz w:val="24"/>
                <w:lang w:val="ru-RU"/>
              </w:rPr>
              <w:t>демоэкзамена</w:t>
            </w:r>
            <w:proofErr w:type="spellEnd"/>
            <w:r w:rsidR="005365C4">
              <w:rPr>
                <w:rFonts w:ascii="Times New Roman" w:eastAsia="Times New Roman" w:hAnsi="Times New Roman" w:cs="Times New Roman"/>
                <w:sz w:val="24"/>
                <w:lang w:val="ru-RU"/>
              </w:rPr>
              <w:t>)</w:t>
            </w:r>
          </w:p>
        </w:tc>
        <w:tc>
          <w:tcPr>
            <w:tcW w:w="3875" w:type="dxa"/>
            <w:shd w:val="clear" w:color="auto" w:fill="FFFFFF" w:themeFill="background1"/>
          </w:tcPr>
          <w:p w:rsidR="009B2D38" w:rsidRPr="008E0F32" w:rsidRDefault="005C1477" w:rsidP="006771DE">
            <w:pPr>
              <w:shd w:val="clear" w:color="auto" w:fill="FFFFFF" w:themeFill="background1"/>
              <w:spacing w:line="264" w:lineRule="exact"/>
              <w:jc w:val="center"/>
              <w:rPr>
                <w:rFonts w:ascii="Times New Roman" w:eastAsia="Times New Roman" w:hAnsi="Times New Roman" w:cs="Times New Roman"/>
                <w:sz w:val="24"/>
                <w:lang w:val="ru-RU"/>
              </w:rPr>
            </w:pPr>
            <w:r w:rsidRPr="005C1477">
              <w:rPr>
                <w:rFonts w:ascii="Times New Roman" w:eastAsia="Times New Roman" w:hAnsi="Times New Roman" w:cs="Times New Roman"/>
                <w:sz w:val="24"/>
                <w:lang w:val="ru-RU"/>
              </w:rPr>
              <w:lastRenderedPageBreak/>
              <w:t>Региональный центр трудоустройства</w:t>
            </w:r>
            <w:r w:rsidR="00517521">
              <w:rPr>
                <w:rFonts w:ascii="Times New Roman" w:eastAsia="Times New Roman" w:hAnsi="Times New Roman" w:cs="Times New Roman"/>
                <w:sz w:val="24"/>
                <w:lang w:val="ru-RU"/>
              </w:rPr>
              <w:t>;</w:t>
            </w:r>
            <w:r w:rsidR="00517521" w:rsidRPr="00517521">
              <w:rPr>
                <w:rFonts w:ascii="Times New Roman" w:eastAsia="Times New Roman" w:hAnsi="Times New Roman" w:cs="Times New Roman"/>
                <w:sz w:val="24"/>
                <w:lang w:val="ru-RU"/>
              </w:rPr>
              <w:t xml:space="preserve"> </w:t>
            </w:r>
            <w:r w:rsidR="005365C4" w:rsidRPr="005365C4">
              <w:rPr>
                <w:rFonts w:ascii="Times New Roman" w:eastAsia="Times New Roman" w:hAnsi="Times New Roman" w:cs="Times New Roman"/>
                <w:sz w:val="24"/>
                <w:lang w:val="ru-RU"/>
              </w:rPr>
              <w:t>Центры образовательных организаций</w:t>
            </w:r>
            <w:r w:rsidR="00F532E4">
              <w:rPr>
                <w:rFonts w:ascii="Times New Roman" w:eastAsia="Times New Roman" w:hAnsi="Times New Roman" w:cs="Times New Roman"/>
                <w:sz w:val="24"/>
                <w:lang w:val="ru-RU"/>
              </w:rPr>
              <w:t>;</w:t>
            </w:r>
            <w:r w:rsidR="00130A06" w:rsidRPr="008E0F32">
              <w:rPr>
                <w:rFonts w:ascii="Times New Roman" w:eastAsia="Times New Roman" w:hAnsi="Times New Roman" w:cs="Times New Roman"/>
                <w:sz w:val="24"/>
                <w:lang w:val="ru-RU"/>
              </w:rPr>
              <w:t xml:space="preserve"> Региональный центр развития движения «Абилимпикс»;</w:t>
            </w:r>
            <w:r w:rsidR="006771DE">
              <w:rPr>
                <w:rFonts w:ascii="Times New Roman" w:eastAsia="Times New Roman" w:hAnsi="Times New Roman" w:cs="Times New Roman"/>
                <w:sz w:val="24"/>
                <w:lang w:val="ru-RU"/>
              </w:rPr>
              <w:t xml:space="preserve"> Региональный</w:t>
            </w:r>
            <w:r w:rsidR="008E0F32" w:rsidRPr="008E0F32">
              <w:rPr>
                <w:rFonts w:ascii="Times New Roman" w:eastAsia="Times New Roman" w:hAnsi="Times New Roman" w:cs="Times New Roman"/>
                <w:sz w:val="24"/>
                <w:lang w:val="ru-RU"/>
              </w:rPr>
              <w:t xml:space="preserve"> координационн</w:t>
            </w:r>
            <w:r w:rsidR="006771DE">
              <w:rPr>
                <w:rFonts w:ascii="Times New Roman" w:eastAsia="Times New Roman" w:hAnsi="Times New Roman" w:cs="Times New Roman"/>
                <w:sz w:val="24"/>
                <w:lang w:val="ru-RU"/>
              </w:rPr>
              <w:t xml:space="preserve">ый </w:t>
            </w:r>
            <w:r w:rsidR="006771DE">
              <w:rPr>
                <w:rFonts w:ascii="Times New Roman" w:eastAsia="Times New Roman" w:hAnsi="Times New Roman" w:cs="Times New Roman"/>
                <w:sz w:val="24"/>
                <w:lang w:val="ru-RU"/>
              </w:rPr>
              <w:lastRenderedPageBreak/>
              <w:t>центр</w:t>
            </w:r>
            <w:r w:rsidR="008E0F32" w:rsidRPr="008E0F32">
              <w:rPr>
                <w:rFonts w:ascii="Times New Roman" w:eastAsia="Times New Roman" w:hAnsi="Times New Roman" w:cs="Times New Roman"/>
                <w:sz w:val="24"/>
                <w:lang w:val="ru-RU"/>
              </w:rPr>
              <w:t xml:space="preserve"> развития движения «Молодые пр</w:t>
            </w:r>
            <w:r w:rsidR="0044457F">
              <w:rPr>
                <w:rFonts w:ascii="Times New Roman" w:eastAsia="Times New Roman" w:hAnsi="Times New Roman" w:cs="Times New Roman"/>
                <w:sz w:val="24"/>
                <w:lang w:val="ru-RU"/>
              </w:rPr>
              <w:t xml:space="preserve">офессионалы» в Камчатском крае; </w:t>
            </w:r>
            <w:r w:rsidR="005365C4" w:rsidRPr="005365C4">
              <w:rPr>
                <w:rFonts w:ascii="Times New Roman" w:eastAsia="Times New Roman" w:hAnsi="Times New Roman" w:cs="Times New Roman"/>
                <w:sz w:val="24"/>
                <w:lang w:val="ru-RU"/>
              </w:rPr>
              <w:t xml:space="preserve">Уполномоченная организация по проведению </w:t>
            </w:r>
            <w:proofErr w:type="spellStart"/>
            <w:r w:rsidR="005365C4" w:rsidRPr="005365C4">
              <w:rPr>
                <w:rFonts w:ascii="Times New Roman" w:eastAsia="Times New Roman" w:hAnsi="Times New Roman" w:cs="Times New Roman"/>
                <w:sz w:val="24"/>
                <w:lang w:val="ru-RU"/>
              </w:rPr>
              <w:t>демоэкзамена</w:t>
            </w:r>
            <w:proofErr w:type="spellEnd"/>
          </w:p>
        </w:tc>
        <w:tc>
          <w:tcPr>
            <w:tcW w:w="2231" w:type="dxa"/>
            <w:shd w:val="clear" w:color="auto" w:fill="FFFFFF" w:themeFill="background1"/>
          </w:tcPr>
          <w:p w:rsidR="009B2D38" w:rsidRPr="008E0F32" w:rsidRDefault="00F84232" w:rsidP="00F84232">
            <w:pPr>
              <w:shd w:val="clear" w:color="auto" w:fill="FFFFFF" w:themeFill="background1"/>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lastRenderedPageBreak/>
              <w:t>31.12.2022</w:t>
            </w:r>
          </w:p>
        </w:tc>
      </w:tr>
      <w:tr w:rsidR="008E0F32" w:rsidRPr="008E0F32" w:rsidTr="00C72B89">
        <w:trPr>
          <w:trHeight w:val="334"/>
          <w:jc w:val="center"/>
        </w:trPr>
        <w:tc>
          <w:tcPr>
            <w:tcW w:w="704" w:type="dxa"/>
          </w:tcPr>
          <w:p w:rsidR="009B2D38" w:rsidRPr="008E0F32" w:rsidRDefault="005C1477" w:rsidP="008E0F32">
            <w:pPr>
              <w:shd w:val="clear" w:color="auto" w:fill="FFFFFF" w:themeFill="background1"/>
              <w:spacing w:line="268" w:lineRule="exact"/>
              <w:ind w:right="141"/>
              <w:rPr>
                <w:rFonts w:ascii="Times New Roman" w:eastAsia="Times New Roman" w:hAnsi="Times New Roman" w:cs="Times New Roman"/>
                <w:sz w:val="24"/>
                <w:lang w:val="ru-RU"/>
              </w:rPr>
            </w:pPr>
            <w:r>
              <w:rPr>
                <w:rFonts w:ascii="Times New Roman" w:eastAsia="Times New Roman" w:hAnsi="Times New Roman" w:cs="Times New Roman"/>
                <w:sz w:val="24"/>
                <w:lang w:val="ru-RU"/>
              </w:rPr>
              <w:t>2.9</w:t>
            </w:r>
            <w:r w:rsidR="006771DE">
              <w:rPr>
                <w:rFonts w:ascii="Times New Roman" w:eastAsia="Times New Roman" w:hAnsi="Times New Roman" w:cs="Times New Roman"/>
                <w:sz w:val="24"/>
                <w:lang w:val="ru-RU"/>
              </w:rPr>
              <w:t>.</w:t>
            </w:r>
          </w:p>
        </w:tc>
        <w:tc>
          <w:tcPr>
            <w:tcW w:w="8363" w:type="dxa"/>
            <w:shd w:val="clear" w:color="auto" w:fill="FFFFFF" w:themeFill="background1"/>
          </w:tcPr>
          <w:p w:rsidR="009B2D38" w:rsidRPr="008E0F32" w:rsidRDefault="009B2D38" w:rsidP="006771DE">
            <w:pPr>
              <w:shd w:val="clear" w:color="auto" w:fill="FFFFFF" w:themeFill="background1"/>
              <w:spacing w:line="268" w:lineRule="exact"/>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 xml:space="preserve">Актуализация страницы «Трудоустройство» (в том числе информация о вакансиях) на официальном сайте </w:t>
            </w:r>
            <w:r w:rsidR="006771DE" w:rsidRPr="006771DE">
              <w:rPr>
                <w:rFonts w:ascii="Times New Roman" w:eastAsia="Times New Roman" w:hAnsi="Times New Roman" w:cs="Times New Roman"/>
                <w:sz w:val="24"/>
                <w:lang w:val="ru-RU"/>
              </w:rPr>
              <w:t>Региональн</w:t>
            </w:r>
            <w:r w:rsidR="006771DE">
              <w:rPr>
                <w:rFonts w:ascii="Times New Roman" w:eastAsia="Times New Roman" w:hAnsi="Times New Roman" w:cs="Times New Roman"/>
                <w:sz w:val="24"/>
                <w:lang w:val="ru-RU"/>
              </w:rPr>
              <w:t>ого</w:t>
            </w:r>
            <w:r w:rsidR="006771DE" w:rsidRPr="006771DE">
              <w:rPr>
                <w:rFonts w:ascii="Times New Roman" w:eastAsia="Times New Roman" w:hAnsi="Times New Roman" w:cs="Times New Roman"/>
                <w:sz w:val="24"/>
                <w:lang w:val="ru-RU"/>
              </w:rPr>
              <w:t xml:space="preserve"> центр</w:t>
            </w:r>
            <w:r w:rsidR="006771DE">
              <w:rPr>
                <w:rFonts w:ascii="Times New Roman" w:eastAsia="Times New Roman" w:hAnsi="Times New Roman" w:cs="Times New Roman"/>
                <w:sz w:val="24"/>
                <w:lang w:val="ru-RU"/>
              </w:rPr>
              <w:t>а</w:t>
            </w:r>
            <w:r w:rsidR="006771DE" w:rsidRPr="006771DE">
              <w:rPr>
                <w:rFonts w:ascii="Times New Roman" w:eastAsia="Times New Roman" w:hAnsi="Times New Roman" w:cs="Times New Roman"/>
                <w:sz w:val="24"/>
                <w:lang w:val="ru-RU"/>
              </w:rPr>
              <w:t xml:space="preserve"> содействия трудоустройству выпускников</w:t>
            </w:r>
          </w:p>
        </w:tc>
        <w:tc>
          <w:tcPr>
            <w:tcW w:w="3875" w:type="dxa"/>
            <w:shd w:val="clear" w:color="auto" w:fill="FFFFFF" w:themeFill="background1"/>
          </w:tcPr>
          <w:p w:rsidR="009B2D38" w:rsidRPr="008E0F32" w:rsidRDefault="005C1477" w:rsidP="008E0F32">
            <w:pPr>
              <w:shd w:val="clear" w:color="auto" w:fill="FFFFFF" w:themeFill="background1"/>
              <w:spacing w:line="264" w:lineRule="exact"/>
              <w:jc w:val="center"/>
              <w:rPr>
                <w:rFonts w:ascii="Times New Roman" w:eastAsia="Times New Roman" w:hAnsi="Times New Roman" w:cs="Times New Roman"/>
                <w:sz w:val="24"/>
                <w:lang w:val="ru-RU"/>
              </w:rPr>
            </w:pPr>
            <w:r w:rsidRPr="005C1477">
              <w:rPr>
                <w:rFonts w:ascii="Times New Roman" w:eastAsia="Times New Roman" w:hAnsi="Times New Roman" w:cs="Times New Roman"/>
                <w:sz w:val="24"/>
                <w:lang w:val="ru-RU"/>
              </w:rPr>
              <w:t>Региональный центр трудоустройства</w:t>
            </w:r>
          </w:p>
        </w:tc>
        <w:tc>
          <w:tcPr>
            <w:tcW w:w="2231" w:type="dxa"/>
            <w:shd w:val="clear" w:color="auto" w:fill="FFFFFF" w:themeFill="background1"/>
          </w:tcPr>
          <w:p w:rsidR="009B2D38" w:rsidRPr="008E0F32" w:rsidRDefault="00EF2B66" w:rsidP="008E0F32">
            <w:pPr>
              <w:shd w:val="clear" w:color="auto" w:fill="FFFFFF" w:themeFill="background1"/>
              <w:spacing w:line="268"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ежемесячно</w:t>
            </w:r>
          </w:p>
        </w:tc>
      </w:tr>
      <w:tr w:rsidR="00F35C88" w:rsidRPr="008E0F32" w:rsidTr="00C72B89">
        <w:trPr>
          <w:trHeight w:val="551"/>
          <w:jc w:val="center"/>
        </w:trPr>
        <w:tc>
          <w:tcPr>
            <w:tcW w:w="15173" w:type="dxa"/>
            <w:gridSpan w:val="4"/>
            <w:shd w:val="clear" w:color="auto" w:fill="FFFFFF" w:themeFill="background1"/>
          </w:tcPr>
          <w:p w:rsidR="008E0F32" w:rsidRPr="008E0F32" w:rsidRDefault="00F35C88" w:rsidP="008E0F32">
            <w:pPr>
              <w:pStyle w:val="a3"/>
              <w:numPr>
                <w:ilvl w:val="0"/>
                <w:numId w:val="11"/>
              </w:numPr>
              <w:shd w:val="clear" w:color="auto" w:fill="FFFFFF" w:themeFill="background1"/>
              <w:spacing w:line="268" w:lineRule="exact"/>
              <w:jc w:val="center"/>
              <w:rPr>
                <w:rFonts w:ascii="Times New Roman" w:eastAsia="Times New Roman" w:hAnsi="Times New Roman" w:cs="Times New Roman"/>
                <w:b/>
                <w:sz w:val="24"/>
                <w:lang w:val="ru-RU"/>
              </w:rPr>
            </w:pPr>
            <w:r w:rsidRPr="008E0F32">
              <w:rPr>
                <w:rFonts w:ascii="Times New Roman" w:eastAsia="Times New Roman" w:hAnsi="Times New Roman" w:cs="Times New Roman"/>
                <w:b/>
                <w:sz w:val="24"/>
                <w:lang w:val="ru-RU"/>
              </w:rPr>
              <w:t xml:space="preserve">Мероприятия Центров </w:t>
            </w:r>
            <w:r w:rsidR="00DB0B8B" w:rsidRPr="008E0F32">
              <w:rPr>
                <w:rFonts w:ascii="Times New Roman" w:eastAsia="Times New Roman" w:hAnsi="Times New Roman" w:cs="Times New Roman"/>
                <w:b/>
                <w:sz w:val="24"/>
                <w:lang w:val="ru-RU"/>
              </w:rPr>
              <w:t xml:space="preserve">(отделов, служб) </w:t>
            </w:r>
            <w:r w:rsidRPr="008E0F32">
              <w:rPr>
                <w:rFonts w:ascii="Times New Roman" w:eastAsia="Times New Roman" w:hAnsi="Times New Roman" w:cs="Times New Roman"/>
                <w:b/>
                <w:sz w:val="24"/>
                <w:lang w:val="ru-RU"/>
              </w:rPr>
              <w:t>содействия трудоустройству</w:t>
            </w:r>
            <w:r w:rsidR="00EF2B66" w:rsidRPr="008E0F32">
              <w:rPr>
                <w:rFonts w:ascii="Times New Roman" w:eastAsia="Times New Roman" w:hAnsi="Times New Roman" w:cs="Times New Roman"/>
                <w:b/>
                <w:sz w:val="24"/>
                <w:lang w:val="ru-RU"/>
              </w:rPr>
              <w:t xml:space="preserve"> выпускников</w:t>
            </w:r>
            <w:r w:rsidRPr="008E0F32">
              <w:rPr>
                <w:rFonts w:ascii="Times New Roman" w:eastAsia="Times New Roman" w:hAnsi="Times New Roman" w:cs="Times New Roman"/>
                <w:b/>
                <w:sz w:val="24"/>
                <w:lang w:val="ru-RU"/>
              </w:rPr>
              <w:t xml:space="preserve">, </w:t>
            </w:r>
          </w:p>
          <w:p w:rsidR="00F35C88" w:rsidRPr="008E0F32" w:rsidRDefault="00F35C88" w:rsidP="008E0F32">
            <w:pPr>
              <w:shd w:val="clear" w:color="auto" w:fill="FFFFFF" w:themeFill="background1"/>
              <w:spacing w:line="268" w:lineRule="exact"/>
              <w:jc w:val="center"/>
              <w:rPr>
                <w:rFonts w:ascii="Times New Roman" w:eastAsia="Times New Roman" w:hAnsi="Times New Roman" w:cs="Times New Roman"/>
                <w:b/>
                <w:sz w:val="24"/>
                <w:lang w:val="ru-RU"/>
              </w:rPr>
            </w:pPr>
            <w:r w:rsidRPr="008E0F32">
              <w:rPr>
                <w:rFonts w:ascii="Times New Roman" w:eastAsia="Times New Roman" w:hAnsi="Times New Roman" w:cs="Times New Roman"/>
                <w:b/>
                <w:sz w:val="24"/>
                <w:lang w:val="ru-RU"/>
              </w:rPr>
              <w:t>созданных на базе профессиональных образовательных организаций</w:t>
            </w:r>
          </w:p>
          <w:p w:rsidR="008E0F32" w:rsidRPr="008E0F32" w:rsidRDefault="008E0F32" w:rsidP="008E0F32">
            <w:pPr>
              <w:shd w:val="clear" w:color="auto" w:fill="FFFFFF" w:themeFill="background1"/>
              <w:spacing w:line="268" w:lineRule="exact"/>
              <w:jc w:val="center"/>
              <w:rPr>
                <w:rFonts w:ascii="Times New Roman" w:eastAsia="Times New Roman" w:hAnsi="Times New Roman" w:cs="Times New Roman"/>
                <w:sz w:val="24"/>
                <w:lang w:val="ru-RU"/>
              </w:rPr>
            </w:pPr>
          </w:p>
        </w:tc>
      </w:tr>
      <w:tr w:rsidR="008E0F32" w:rsidRPr="008E0F32" w:rsidTr="00C72B89">
        <w:trPr>
          <w:trHeight w:val="431"/>
          <w:jc w:val="center"/>
        </w:trPr>
        <w:tc>
          <w:tcPr>
            <w:tcW w:w="704" w:type="dxa"/>
          </w:tcPr>
          <w:p w:rsidR="009B2D38" w:rsidRPr="008E0F32" w:rsidRDefault="008E0F32" w:rsidP="008E0F32">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3.1</w:t>
            </w:r>
            <w:r w:rsidR="006771DE">
              <w:rPr>
                <w:rFonts w:ascii="Times New Roman" w:eastAsia="Times New Roman" w:hAnsi="Times New Roman" w:cs="Times New Roman"/>
                <w:sz w:val="24"/>
                <w:lang w:val="ru-RU"/>
              </w:rPr>
              <w:t>.</w:t>
            </w:r>
          </w:p>
        </w:tc>
        <w:tc>
          <w:tcPr>
            <w:tcW w:w="8363" w:type="dxa"/>
            <w:shd w:val="clear" w:color="auto" w:fill="FFFFFF" w:themeFill="background1"/>
          </w:tcPr>
          <w:p w:rsidR="009B2D38" w:rsidRPr="008E0F32" w:rsidRDefault="009B2D38" w:rsidP="008E0F32">
            <w:pPr>
              <w:shd w:val="clear" w:color="auto" w:fill="FFFFFF" w:themeFill="background1"/>
              <w:spacing w:line="256" w:lineRule="exact"/>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Актуализация Положения о деятельности Центров (отделов, служб) по содействию трудоустройства</w:t>
            </w:r>
            <w:r w:rsidR="00EF2B66" w:rsidRPr="008E0F32">
              <w:rPr>
                <w:rFonts w:ascii="Times New Roman" w:eastAsia="Times New Roman" w:hAnsi="Times New Roman" w:cs="Times New Roman"/>
                <w:sz w:val="24"/>
                <w:lang w:val="ru-RU"/>
              </w:rPr>
              <w:t xml:space="preserve"> выпускников</w:t>
            </w:r>
            <w:r w:rsidRPr="008E0F32">
              <w:rPr>
                <w:rFonts w:ascii="Times New Roman" w:eastAsia="Times New Roman" w:hAnsi="Times New Roman" w:cs="Times New Roman"/>
                <w:sz w:val="24"/>
                <w:lang w:val="ru-RU"/>
              </w:rPr>
              <w:t>, созданных на базе профессиональных образовательных организаций на основании Типового положения</w:t>
            </w:r>
          </w:p>
        </w:tc>
        <w:tc>
          <w:tcPr>
            <w:tcW w:w="3875" w:type="dxa"/>
            <w:shd w:val="clear" w:color="auto" w:fill="FFFFFF" w:themeFill="background1"/>
          </w:tcPr>
          <w:p w:rsidR="009B2D38" w:rsidRPr="008E0F32" w:rsidRDefault="005365C4" w:rsidP="008E0F32">
            <w:pPr>
              <w:shd w:val="clear" w:color="auto" w:fill="FFFFFF" w:themeFill="background1"/>
              <w:spacing w:line="264" w:lineRule="exact"/>
              <w:jc w:val="center"/>
              <w:rPr>
                <w:rFonts w:ascii="Times New Roman" w:eastAsia="Times New Roman" w:hAnsi="Times New Roman" w:cs="Times New Roman"/>
                <w:sz w:val="24"/>
                <w:lang w:val="ru-RU"/>
              </w:rPr>
            </w:pPr>
            <w:r w:rsidRPr="005365C4">
              <w:rPr>
                <w:rFonts w:ascii="Times New Roman" w:eastAsia="Times New Roman" w:hAnsi="Times New Roman" w:cs="Times New Roman"/>
                <w:sz w:val="24"/>
                <w:lang w:val="ru-RU"/>
              </w:rPr>
              <w:t>Центры образовательных организаций</w:t>
            </w:r>
          </w:p>
        </w:tc>
        <w:tc>
          <w:tcPr>
            <w:tcW w:w="2231" w:type="dxa"/>
            <w:shd w:val="clear" w:color="auto" w:fill="FFFFFF" w:themeFill="background1"/>
          </w:tcPr>
          <w:p w:rsidR="009B2D38" w:rsidRPr="008E0F32" w:rsidRDefault="00226CEF" w:rsidP="008E0F32">
            <w:pPr>
              <w:shd w:val="clear" w:color="auto" w:fill="FFFFFF" w:themeFill="background1"/>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01.02.2022</w:t>
            </w:r>
          </w:p>
        </w:tc>
      </w:tr>
      <w:tr w:rsidR="008E0F32" w:rsidRPr="008E0F32" w:rsidTr="00C72B89">
        <w:trPr>
          <w:trHeight w:val="431"/>
          <w:jc w:val="center"/>
        </w:trPr>
        <w:tc>
          <w:tcPr>
            <w:tcW w:w="704" w:type="dxa"/>
          </w:tcPr>
          <w:p w:rsidR="00130A06" w:rsidRPr="008E0F32" w:rsidRDefault="008E0F32" w:rsidP="008E0F32">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3.2</w:t>
            </w:r>
            <w:r w:rsidR="006771DE">
              <w:rPr>
                <w:rFonts w:ascii="Times New Roman" w:eastAsia="Times New Roman" w:hAnsi="Times New Roman" w:cs="Times New Roman"/>
                <w:sz w:val="24"/>
                <w:lang w:val="ru-RU"/>
              </w:rPr>
              <w:t>.</w:t>
            </w:r>
          </w:p>
        </w:tc>
        <w:tc>
          <w:tcPr>
            <w:tcW w:w="8363" w:type="dxa"/>
            <w:shd w:val="clear" w:color="auto" w:fill="FFFFFF" w:themeFill="background1"/>
          </w:tcPr>
          <w:p w:rsidR="00130A06" w:rsidRPr="008E0F32" w:rsidRDefault="00FB26AB" w:rsidP="005365C4">
            <w:pPr>
              <w:shd w:val="clear" w:color="auto" w:fill="FFFFFF" w:themeFill="background1"/>
              <w:spacing w:line="256" w:lineRule="exact"/>
              <w:jc w:val="both"/>
              <w:rPr>
                <w:rFonts w:ascii="Times New Roman" w:eastAsia="Times New Roman" w:hAnsi="Times New Roman" w:cs="Times New Roman"/>
                <w:sz w:val="24"/>
                <w:lang w:val="ru-RU"/>
              </w:rPr>
            </w:pPr>
            <w:r w:rsidRPr="00FB26AB">
              <w:rPr>
                <w:rFonts w:ascii="Times New Roman" w:eastAsia="Times New Roman" w:hAnsi="Times New Roman" w:cs="Times New Roman"/>
                <w:sz w:val="24"/>
                <w:lang w:val="ru-RU"/>
              </w:rPr>
              <w:t>Разработка и утверждение План</w:t>
            </w:r>
            <w:r w:rsidR="005365C4">
              <w:rPr>
                <w:rFonts w:ascii="Times New Roman" w:eastAsia="Times New Roman" w:hAnsi="Times New Roman" w:cs="Times New Roman"/>
                <w:sz w:val="24"/>
                <w:lang w:val="ru-RU"/>
              </w:rPr>
              <w:t>ов</w:t>
            </w:r>
            <w:r w:rsidRPr="00FB26AB">
              <w:rPr>
                <w:rFonts w:ascii="Times New Roman" w:eastAsia="Times New Roman" w:hAnsi="Times New Roman" w:cs="Times New Roman"/>
                <w:sz w:val="24"/>
                <w:lang w:val="ru-RU"/>
              </w:rPr>
              <w:t xml:space="preserve"> работы </w:t>
            </w:r>
            <w:r w:rsidR="005365C4" w:rsidRPr="005365C4">
              <w:rPr>
                <w:rFonts w:ascii="Times New Roman" w:eastAsia="Times New Roman" w:hAnsi="Times New Roman" w:cs="Times New Roman"/>
                <w:sz w:val="24"/>
                <w:lang w:val="ru-RU"/>
              </w:rPr>
              <w:t>Центр</w:t>
            </w:r>
            <w:r w:rsidR="005365C4">
              <w:rPr>
                <w:rFonts w:ascii="Times New Roman" w:eastAsia="Times New Roman" w:hAnsi="Times New Roman" w:cs="Times New Roman"/>
                <w:sz w:val="24"/>
                <w:lang w:val="ru-RU"/>
              </w:rPr>
              <w:t>ов</w:t>
            </w:r>
            <w:r w:rsidR="005365C4" w:rsidRPr="005365C4">
              <w:rPr>
                <w:rFonts w:ascii="Times New Roman" w:eastAsia="Times New Roman" w:hAnsi="Times New Roman" w:cs="Times New Roman"/>
                <w:sz w:val="24"/>
                <w:lang w:val="ru-RU"/>
              </w:rPr>
              <w:t xml:space="preserve"> образовательных организаций </w:t>
            </w:r>
            <w:r w:rsidRPr="00FB26AB">
              <w:rPr>
                <w:rFonts w:ascii="Times New Roman" w:eastAsia="Times New Roman" w:hAnsi="Times New Roman" w:cs="Times New Roman"/>
                <w:sz w:val="24"/>
                <w:lang w:val="ru-RU"/>
              </w:rPr>
              <w:t>на 2022 год, включающ</w:t>
            </w:r>
            <w:r w:rsidR="005365C4">
              <w:rPr>
                <w:rFonts w:ascii="Times New Roman" w:eastAsia="Times New Roman" w:hAnsi="Times New Roman" w:cs="Times New Roman"/>
                <w:sz w:val="24"/>
                <w:lang w:val="ru-RU"/>
              </w:rPr>
              <w:t>их</w:t>
            </w:r>
            <w:r w:rsidRPr="00FB26AB">
              <w:rPr>
                <w:rFonts w:ascii="Times New Roman" w:eastAsia="Times New Roman" w:hAnsi="Times New Roman" w:cs="Times New Roman"/>
                <w:sz w:val="24"/>
                <w:lang w:val="ru-RU"/>
              </w:rPr>
              <w:t xml:space="preserve"> мероприятия, направленные на трудоустройство выпускников</w:t>
            </w:r>
          </w:p>
        </w:tc>
        <w:tc>
          <w:tcPr>
            <w:tcW w:w="3875" w:type="dxa"/>
            <w:shd w:val="clear" w:color="auto" w:fill="FFFFFF" w:themeFill="background1"/>
          </w:tcPr>
          <w:p w:rsidR="00130A06" w:rsidRPr="008E0F32" w:rsidRDefault="005365C4" w:rsidP="008E0F32">
            <w:pPr>
              <w:shd w:val="clear" w:color="auto" w:fill="FFFFFF" w:themeFill="background1"/>
              <w:jc w:val="center"/>
              <w:rPr>
                <w:lang w:val="ru-RU"/>
              </w:rPr>
            </w:pPr>
            <w:r w:rsidRPr="005365C4">
              <w:rPr>
                <w:rFonts w:ascii="Times New Roman" w:eastAsia="Times New Roman" w:hAnsi="Times New Roman" w:cs="Times New Roman"/>
                <w:sz w:val="24"/>
                <w:lang w:val="ru-RU"/>
              </w:rPr>
              <w:t>Центры образовательных организаций</w:t>
            </w:r>
          </w:p>
        </w:tc>
        <w:tc>
          <w:tcPr>
            <w:tcW w:w="2231" w:type="dxa"/>
            <w:shd w:val="clear" w:color="auto" w:fill="FFFFFF" w:themeFill="background1"/>
          </w:tcPr>
          <w:p w:rsidR="00130A06" w:rsidRPr="008E0F32" w:rsidRDefault="00226CEF" w:rsidP="008E0F32">
            <w:pPr>
              <w:shd w:val="clear" w:color="auto" w:fill="FFFFFF" w:themeFill="background1"/>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01.02.2022</w:t>
            </w:r>
          </w:p>
        </w:tc>
      </w:tr>
      <w:tr w:rsidR="008E0F32" w:rsidRPr="008E0F32" w:rsidTr="00C72B89">
        <w:trPr>
          <w:trHeight w:val="205"/>
          <w:jc w:val="center"/>
        </w:trPr>
        <w:tc>
          <w:tcPr>
            <w:tcW w:w="704" w:type="dxa"/>
          </w:tcPr>
          <w:p w:rsidR="00130A06" w:rsidRPr="008E0F32" w:rsidRDefault="008E0F32" w:rsidP="008E0F32">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3.3</w:t>
            </w:r>
            <w:r w:rsidR="006771DE">
              <w:rPr>
                <w:rFonts w:ascii="Times New Roman" w:eastAsia="Times New Roman" w:hAnsi="Times New Roman" w:cs="Times New Roman"/>
                <w:sz w:val="24"/>
                <w:lang w:val="ru-RU"/>
              </w:rPr>
              <w:t>.</w:t>
            </w:r>
          </w:p>
        </w:tc>
        <w:tc>
          <w:tcPr>
            <w:tcW w:w="8363" w:type="dxa"/>
            <w:shd w:val="clear" w:color="auto" w:fill="FFFFFF" w:themeFill="background1"/>
          </w:tcPr>
          <w:p w:rsidR="00130A06" w:rsidRPr="008E0F32" w:rsidRDefault="00130A06" w:rsidP="008E0F32">
            <w:pPr>
              <w:shd w:val="clear" w:color="auto" w:fill="FFFFFF" w:themeFill="background1"/>
              <w:spacing w:line="256" w:lineRule="exact"/>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Актуализация страницы «Трудоустройство» (в том числе информация о вакансиях) на официальных сайтах профессиональных образовательных организаций</w:t>
            </w:r>
          </w:p>
        </w:tc>
        <w:tc>
          <w:tcPr>
            <w:tcW w:w="3875" w:type="dxa"/>
            <w:shd w:val="clear" w:color="auto" w:fill="FFFFFF" w:themeFill="background1"/>
          </w:tcPr>
          <w:p w:rsidR="00130A06" w:rsidRPr="008E0F32" w:rsidRDefault="005365C4" w:rsidP="008E0F32">
            <w:pPr>
              <w:shd w:val="clear" w:color="auto" w:fill="FFFFFF" w:themeFill="background1"/>
              <w:jc w:val="center"/>
              <w:rPr>
                <w:lang w:val="ru-RU"/>
              </w:rPr>
            </w:pPr>
            <w:r w:rsidRPr="005365C4">
              <w:rPr>
                <w:rFonts w:ascii="Times New Roman" w:eastAsia="Times New Roman" w:hAnsi="Times New Roman" w:cs="Times New Roman"/>
                <w:sz w:val="24"/>
                <w:lang w:val="ru-RU"/>
              </w:rPr>
              <w:t>Центры образовательных организаций</w:t>
            </w:r>
          </w:p>
        </w:tc>
        <w:tc>
          <w:tcPr>
            <w:tcW w:w="2231" w:type="dxa"/>
            <w:shd w:val="clear" w:color="auto" w:fill="FFFFFF" w:themeFill="background1"/>
          </w:tcPr>
          <w:p w:rsidR="00130A06" w:rsidRPr="008E0F32" w:rsidRDefault="00130A06" w:rsidP="008E0F32">
            <w:pPr>
              <w:shd w:val="clear" w:color="auto" w:fill="FFFFFF" w:themeFill="background1"/>
              <w:spacing w:line="268"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ежемесячно</w:t>
            </w:r>
          </w:p>
        </w:tc>
      </w:tr>
      <w:tr w:rsidR="008E0F32" w:rsidRPr="008E0F32" w:rsidTr="00C72B89">
        <w:trPr>
          <w:trHeight w:val="431"/>
          <w:jc w:val="center"/>
        </w:trPr>
        <w:tc>
          <w:tcPr>
            <w:tcW w:w="704" w:type="dxa"/>
          </w:tcPr>
          <w:p w:rsidR="00130A06" w:rsidRPr="008E0F32" w:rsidRDefault="008E0F32" w:rsidP="008E0F32">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3.4</w:t>
            </w:r>
            <w:r w:rsidR="006771DE">
              <w:rPr>
                <w:rFonts w:ascii="Times New Roman" w:eastAsia="Times New Roman" w:hAnsi="Times New Roman" w:cs="Times New Roman"/>
                <w:sz w:val="24"/>
                <w:lang w:val="ru-RU"/>
              </w:rPr>
              <w:t>.</w:t>
            </w:r>
          </w:p>
        </w:tc>
        <w:tc>
          <w:tcPr>
            <w:tcW w:w="8363" w:type="dxa"/>
            <w:shd w:val="clear" w:color="auto" w:fill="FFFFFF" w:themeFill="background1"/>
          </w:tcPr>
          <w:p w:rsidR="00130A06" w:rsidRPr="008E0F32" w:rsidRDefault="00130A06" w:rsidP="00FB26AB">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 xml:space="preserve">Формирование реестра выпускников, находящихся под риском </w:t>
            </w:r>
            <w:proofErr w:type="spellStart"/>
            <w:r w:rsidRPr="008E0F32">
              <w:rPr>
                <w:rFonts w:ascii="Times New Roman" w:eastAsia="Times New Roman" w:hAnsi="Times New Roman" w:cs="Times New Roman"/>
                <w:sz w:val="24"/>
                <w:lang w:val="ru-RU"/>
              </w:rPr>
              <w:t>нетрудоустройства</w:t>
            </w:r>
            <w:proofErr w:type="spellEnd"/>
            <w:r w:rsidRPr="008E0F32">
              <w:rPr>
                <w:rFonts w:ascii="Times New Roman" w:eastAsia="Times New Roman" w:hAnsi="Times New Roman" w:cs="Times New Roman"/>
                <w:sz w:val="24"/>
                <w:lang w:val="ru-RU"/>
              </w:rPr>
              <w:t xml:space="preserve">, завершающих прохождение военной службы по призыву, в целях направления информации в Министерство </w:t>
            </w:r>
            <w:r w:rsidR="00FB26AB">
              <w:rPr>
                <w:rFonts w:ascii="Times New Roman" w:eastAsia="Times New Roman" w:hAnsi="Times New Roman" w:cs="Times New Roman"/>
                <w:sz w:val="24"/>
                <w:lang w:val="ru-RU"/>
              </w:rPr>
              <w:t xml:space="preserve">труда и развития кадрового потенциала </w:t>
            </w:r>
            <w:r w:rsidRPr="008E0F32">
              <w:rPr>
                <w:rFonts w:ascii="Times New Roman" w:eastAsia="Times New Roman" w:hAnsi="Times New Roman" w:cs="Times New Roman"/>
                <w:sz w:val="24"/>
                <w:lang w:val="ru-RU"/>
              </w:rPr>
              <w:t>Камчатского края для оказания содействия в трудоустройстве</w:t>
            </w:r>
          </w:p>
        </w:tc>
        <w:tc>
          <w:tcPr>
            <w:tcW w:w="3875" w:type="dxa"/>
            <w:shd w:val="clear" w:color="auto" w:fill="FFFFFF" w:themeFill="background1"/>
          </w:tcPr>
          <w:p w:rsidR="00130A06" w:rsidRPr="008E0F32" w:rsidRDefault="005365C4" w:rsidP="008E0F32">
            <w:pPr>
              <w:shd w:val="clear" w:color="auto" w:fill="FFFFFF" w:themeFill="background1"/>
              <w:jc w:val="center"/>
              <w:rPr>
                <w:lang w:val="ru-RU"/>
              </w:rPr>
            </w:pPr>
            <w:r w:rsidRPr="005365C4">
              <w:rPr>
                <w:rFonts w:ascii="Times New Roman" w:eastAsia="Times New Roman" w:hAnsi="Times New Roman" w:cs="Times New Roman"/>
                <w:sz w:val="24"/>
                <w:lang w:val="ru-RU"/>
              </w:rPr>
              <w:t>Центры образовательных организаций</w:t>
            </w:r>
          </w:p>
        </w:tc>
        <w:tc>
          <w:tcPr>
            <w:tcW w:w="2231" w:type="dxa"/>
            <w:shd w:val="clear" w:color="auto" w:fill="FFFFFF" w:themeFill="background1"/>
          </w:tcPr>
          <w:p w:rsidR="00130A06" w:rsidRPr="008E0F32" w:rsidRDefault="00130A06" w:rsidP="008E0F32">
            <w:pPr>
              <w:shd w:val="clear" w:color="auto" w:fill="FFFFFF" w:themeFill="background1"/>
              <w:spacing w:line="268"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по мере необходимости</w:t>
            </w:r>
          </w:p>
        </w:tc>
      </w:tr>
      <w:tr w:rsidR="008E0F32" w:rsidRPr="008E0F32" w:rsidTr="00C72B89">
        <w:trPr>
          <w:trHeight w:val="431"/>
          <w:jc w:val="center"/>
        </w:trPr>
        <w:tc>
          <w:tcPr>
            <w:tcW w:w="704" w:type="dxa"/>
          </w:tcPr>
          <w:p w:rsidR="00130A06" w:rsidRPr="008E0F32" w:rsidRDefault="008E0F32" w:rsidP="008E0F32">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3.5</w:t>
            </w:r>
            <w:r w:rsidR="006771DE">
              <w:rPr>
                <w:rFonts w:ascii="Times New Roman" w:eastAsia="Times New Roman" w:hAnsi="Times New Roman" w:cs="Times New Roman"/>
                <w:sz w:val="24"/>
                <w:lang w:val="ru-RU"/>
              </w:rPr>
              <w:t>.</w:t>
            </w:r>
          </w:p>
        </w:tc>
        <w:tc>
          <w:tcPr>
            <w:tcW w:w="8363" w:type="dxa"/>
            <w:shd w:val="clear" w:color="auto" w:fill="FFFFFF" w:themeFill="background1"/>
          </w:tcPr>
          <w:p w:rsidR="00130A06" w:rsidRPr="008E0F32" w:rsidRDefault="00130A06" w:rsidP="008E0F32">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Проведение тематических встреч для студентов выпускных групп об особенностях ведения</w:t>
            </w:r>
            <w:r w:rsidRPr="008E0F32">
              <w:rPr>
                <w:rFonts w:ascii="Times New Roman" w:eastAsia="Times New Roman" w:hAnsi="Times New Roman" w:cs="Times New Roman"/>
                <w:spacing w:val="1"/>
                <w:sz w:val="24"/>
                <w:lang w:val="ru-RU"/>
              </w:rPr>
              <w:t xml:space="preserve"> </w:t>
            </w:r>
            <w:r w:rsidRPr="008E0F32">
              <w:rPr>
                <w:rFonts w:ascii="Times New Roman" w:eastAsia="Times New Roman" w:hAnsi="Times New Roman" w:cs="Times New Roman"/>
                <w:sz w:val="24"/>
                <w:lang w:val="ru-RU"/>
              </w:rPr>
              <w:t>предпринимательской</w:t>
            </w:r>
            <w:r w:rsidRPr="008E0F32">
              <w:rPr>
                <w:rFonts w:ascii="Times New Roman" w:eastAsia="Times New Roman" w:hAnsi="Times New Roman" w:cs="Times New Roman"/>
                <w:spacing w:val="-5"/>
                <w:sz w:val="24"/>
                <w:lang w:val="ru-RU"/>
              </w:rPr>
              <w:t xml:space="preserve"> </w:t>
            </w:r>
            <w:r w:rsidRPr="008E0F32">
              <w:rPr>
                <w:rFonts w:ascii="Times New Roman" w:eastAsia="Times New Roman" w:hAnsi="Times New Roman" w:cs="Times New Roman"/>
                <w:sz w:val="24"/>
                <w:lang w:val="ru-RU"/>
              </w:rPr>
              <w:t>деятельности</w:t>
            </w:r>
            <w:r w:rsidRPr="008E0F32">
              <w:rPr>
                <w:rFonts w:ascii="Times New Roman" w:eastAsia="Times New Roman" w:hAnsi="Times New Roman" w:cs="Times New Roman"/>
                <w:spacing w:val="1"/>
                <w:sz w:val="24"/>
                <w:lang w:val="ru-RU"/>
              </w:rPr>
              <w:t xml:space="preserve"> </w:t>
            </w:r>
            <w:r w:rsidRPr="008E0F32">
              <w:rPr>
                <w:rFonts w:ascii="Times New Roman" w:eastAsia="Times New Roman" w:hAnsi="Times New Roman" w:cs="Times New Roman"/>
                <w:sz w:val="24"/>
                <w:lang w:val="ru-RU"/>
              </w:rPr>
              <w:t>и</w:t>
            </w:r>
            <w:r w:rsidRPr="008E0F32">
              <w:rPr>
                <w:rFonts w:ascii="Times New Roman" w:eastAsia="Times New Roman" w:hAnsi="Times New Roman" w:cs="Times New Roman"/>
                <w:spacing w:val="-4"/>
                <w:sz w:val="24"/>
                <w:lang w:val="ru-RU"/>
              </w:rPr>
              <w:t xml:space="preserve"> </w:t>
            </w:r>
            <w:r w:rsidRPr="008E0F32">
              <w:rPr>
                <w:rFonts w:ascii="Times New Roman" w:eastAsia="Times New Roman" w:hAnsi="Times New Roman" w:cs="Times New Roman"/>
                <w:sz w:val="24"/>
                <w:lang w:val="ru-RU"/>
              </w:rPr>
              <w:t>деятельности</w:t>
            </w:r>
            <w:r w:rsidRPr="008E0F32">
              <w:rPr>
                <w:rFonts w:ascii="Times New Roman" w:eastAsia="Times New Roman" w:hAnsi="Times New Roman" w:cs="Times New Roman"/>
                <w:spacing w:val="-3"/>
                <w:sz w:val="24"/>
                <w:lang w:val="ru-RU"/>
              </w:rPr>
              <w:t xml:space="preserve"> </w:t>
            </w:r>
            <w:r w:rsidRPr="008E0F32">
              <w:rPr>
                <w:rFonts w:ascii="Times New Roman" w:eastAsia="Times New Roman" w:hAnsi="Times New Roman" w:cs="Times New Roman"/>
                <w:sz w:val="24"/>
                <w:lang w:val="ru-RU"/>
              </w:rPr>
              <w:t>в</w:t>
            </w:r>
            <w:r w:rsidRPr="008E0F32">
              <w:rPr>
                <w:rFonts w:ascii="Times New Roman" w:eastAsia="Times New Roman" w:hAnsi="Times New Roman" w:cs="Times New Roman"/>
                <w:spacing w:val="-4"/>
                <w:sz w:val="24"/>
                <w:lang w:val="ru-RU"/>
              </w:rPr>
              <w:t xml:space="preserve"> </w:t>
            </w:r>
            <w:r w:rsidRPr="008E0F32">
              <w:rPr>
                <w:rFonts w:ascii="Times New Roman" w:eastAsia="Times New Roman" w:hAnsi="Times New Roman" w:cs="Times New Roman"/>
                <w:sz w:val="24"/>
                <w:lang w:val="ru-RU"/>
              </w:rPr>
              <w:t xml:space="preserve">форме </w:t>
            </w:r>
            <w:proofErr w:type="spellStart"/>
            <w:r w:rsidRPr="008E0F32">
              <w:rPr>
                <w:rFonts w:ascii="Times New Roman" w:eastAsia="Times New Roman" w:hAnsi="Times New Roman" w:cs="Times New Roman"/>
                <w:sz w:val="24"/>
                <w:lang w:val="ru-RU"/>
              </w:rPr>
              <w:t>самозанятости</w:t>
            </w:r>
            <w:proofErr w:type="spellEnd"/>
            <w:r w:rsidRPr="008E0F32">
              <w:rPr>
                <w:rFonts w:ascii="Times New Roman" w:eastAsia="Times New Roman" w:hAnsi="Times New Roman" w:cs="Times New Roman"/>
                <w:sz w:val="24"/>
                <w:lang w:val="ru-RU"/>
              </w:rPr>
              <w:t xml:space="preserve">, </w:t>
            </w:r>
            <w:proofErr w:type="gramStart"/>
            <w:r w:rsidRPr="008E0F32">
              <w:rPr>
                <w:rFonts w:ascii="Times New Roman" w:eastAsia="Times New Roman" w:hAnsi="Times New Roman" w:cs="Times New Roman"/>
                <w:sz w:val="24"/>
                <w:lang w:val="ru-RU"/>
              </w:rPr>
              <w:t xml:space="preserve">налоговом </w:t>
            </w:r>
            <w:r w:rsidRPr="008E0F32">
              <w:rPr>
                <w:rFonts w:ascii="Times New Roman" w:eastAsia="Times New Roman" w:hAnsi="Times New Roman" w:cs="Times New Roman"/>
                <w:spacing w:val="-57"/>
                <w:sz w:val="24"/>
                <w:lang w:val="ru-RU"/>
              </w:rPr>
              <w:t xml:space="preserve"> </w:t>
            </w:r>
            <w:r w:rsidRPr="008E0F32">
              <w:rPr>
                <w:rFonts w:ascii="Times New Roman" w:eastAsia="Times New Roman" w:hAnsi="Times New Roman" w:cs="Times New Roman"/>
                <w:sz w:val="24"/>
                <w:lang w:val="ru-RU"/>
              </w:rPr>
              <w:t>законодательстве</w:t>
            </w:r>
            <w:proofErr w:type="gramEnd"/>
          </w:p>
        </w:tc>
        <w:tc>
          <w:tcPr>
            <w:tcW w:w="3875" w:type="dxa"/>
            <w:shd w:val="clear" w:color="auto" w:fill="FFFFFF" w:themeFill="background1"/>
          </w:tcPr>
          <w:p w:rsidR="00130A06" w:rsidRPr="008E0F32" w:rsidRDefault="005365C4" w:rsidP="008E0F32">
            <w:pPr>
              <w:shd w:val="clear" w:color="auto" w:fill="FFFFFF" w:themeFill="background1"/>
              <w:jc w:val="center"/>
              <w:rPr>
                <w:lang w:val="ru-RU"/>
              </w:rPr>
            </w:pPr>
            <w:r w:rsidRPr="005365C4">
              <w:rPr>
                <w:rFonts w:ascii="Times New Roman" w:eastAsia="Times New Roman" w:hAnsi="Times New Roman" w:cs="Times New Roman"/>
                <w:sz w:val="24"/>
                <w:lang w:val="ru-RU"/>
              </w:rPr>
              <w:t>Центры образовательных организаций</w:t>
            </w:r>
            <w:r w:rsidR="00FB26AB">
              <w:rPr>
                <w:rFonts w:ascii="Times New Roman" w:eastAsia="Times New Roman" w:hAnsi="Times New Roman" w:cs="Times New Roman"/>
                <w:sz w:val="24"/>
                <w:lang w:val="ru-RU"/>
              </w:rPr>
              <w:t>; АНО «</w:t>
            </w:r>
            <w:r w:rsidR="00FB26AB" w:rsidRPr="00FB26AB">
              <w:rPr>
                <w:rFonts w:ascii="Times New Roman" w:eastAsia="Times New Roman" w:hAnsi="Times New Roman" w:cs="Times New Roman"/>
                <w:sz w:val="24"/>
                <w:lang w:val="ru-RU"/>
              </w:rPr>
              <w:t>Камчатский цент</w:t>
            </w:r>
            <w:r w:rsidR="00FB26AB">
              <w:rPr>
                <w:rFonts w:ascii="Times New Roman" w:eastAsia="Times New Roman" w:hAnsi="Times New Roman" w:cs="Times New Roman"/>
                <w:sz w:val="24"/>
                <w:lang w:val="ru-RU"/>
              </w:rPr>
              <w:t>р поддержки предпринимательства» («Мой бизнес»)</w:t>
            </w:r>
          </w:p>
        </w:tc>
        <w:tc>
          <w:tcPr>
            <w:tcW w:w="2231" w:type="dxa"/>
            <w:shd w:val="clear" w:color="auto" w:fill="FFFFFF" w:themeFill="background1"/>
          </w:tcPr>
          <w:p w:rsidR="00130A06" w:rsidRPr="008E0F32" w:rsidRDefault="00F84232" w:rsidP="00613319">
            <w:pPr>
              <w:shd w:val="clear" w:color="auto" w:fill="FFFFFF" w:themeFill="background1"/>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согласно план</w:t>
            </w:r>
            <w:r w:rsidR="00613319">
              <w:rPr>
                <w:rFonts w:ascii="Times New Roman" w:eastAsia="Times New Roman" w:hAnsi="Times New Roman" w:cs="Times New Roman"/>
                <w:sz w:val="24"/>
                <w:lang w:val="ru-RU"/>
              </w:rPr>
              <w:t>ам</w:t>
            </w:r>
            <w:r w:rsidR="00130A06" w:rsidRPr="008E0F32">
              <w:rPr>
                <w:rFonts w:ascii="Times New Roman" w:eastAsia="Times New Roman" w:hAnsi="Times New Roman" w:cs="Times New Roman"/>
                <w:sz w:val="24"/>
                <w:lang w:val="ru-RU"/>
              </w:rPr>
              <w:t xml:space="preserve"> работы Центр</w:t>
            </w:r>
            <w:r w:rsidR="00613319">
              <w:rPr>
                <w:rFonts w:ascii="Times New Roman" w:eastAsia="Times New Roman" w:hAnsi="Times New Roman" w:cs="Times New Roman"/>
                <w:sz w:val="24"/>
                <w:lang w:val="ru-RU"/>
              </w:rPr>
              <w:t>ов</w:t>
            </w:r>
          </w:p>
        </w:tc>
      </w:tr>
      <w:tr w:rsidR="00130A06" w:rsidRPr="008E0F32" w:rsidTr="00C72B89">
        <w:trPr>
          <w:trHeight w:val="431"/>
          <w:jc w:val="center"/>
        </w:trPr>
        <w:tc>
          <w:tcPr>
            <w:tcW w:w="704" w:type="dxa"/>
          </w:tcPr>
          <w:p w:rsidR="00130A06" w:rsidRPr="008E0F32" w:rsidRDefault="008E0F32" w:rsidP="008E0F32">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3.6</w:t>
            </w:r>
            <w:r w:rsidR="00226CEF">
              <w:rPr>
                <w:rFonts w:ascii="Times New Roman" w:eastAsia="Times New Roman" w:hAnsi="Times New Roman" w:cs="Times New Roman"/>
                <w:sz w:val="24"/>
                <w:lang w:val="ru-RU"/>
              </w:rPr>
              <w:t>.</w:t>
            </w:r>
          </w:p>
        </w:tc>
        <w:tc>
          <w:tcPr>
            <w:tcW w:w="8363" w:type="dxa"/>
          </w:tcPr>
          <w:p w:rsidR="00130A06" w:rsidRPr="008E0F32" w:rsidRDefault="00FB26AB" w:rsidP="008E0F32">
            <w:pPr>
              <w:shd w:val="clear" w:color="auto" w:fill="FFFFFF" w:themeFill="background1"/>
              <w:spacing w:line="256" w:lineRule="exact"/>
              <w:ind w:right="164"/>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Формирование предложений для обучения</w:t>
            </w:r>
            <w:r w:rsidR="00130A06" w:rsidRPr="008E0F32">
              <w:rPr>
                <w:rFonts w:ascii="Times New Roman" w:eastAsia="Times New Roman" w:hAnsi="Times New Roman" w:cs="Times New Roman"/>
                <w:sz w:val="24"/>
                <w:lang w:val="ru-RU"/>
              </w:rPr>
              <w:t xml:space="preserve"> выпускников предыдущих лет, в том числе вернувшихся из армии или из отпуска по уходу за ребенком, по программам профессионального обучения, дополнительного профессионального образования по договорам об оказании платных образовательных услуг (по согласованию)</w:t>
            </w:r>
          </w:p>
        </w:tc>
        <w:tc>
          <w:tcPr>
            <w:tcW w:w="3875" w:type="dxa"/>
          </w:tcPr>
          <w:p w:rsidR="00130A06" w:rsidRPr="008E0F32" w:rsidRDefault="005365C4" w:rsidP="008E0F32">
            <w:pPr>
              <w:shd w:val="clear" w:color="auto" w:fill="FFFFFF" w:themeFill="background1"/>
              <w:jc w:val="center"/>
              <w:rPr>
                <w:lang w:val="ru-RU"/>
              </w:rPr>
            </w:pPr>
            <w:r w:rsidRPr="005365C4">
              <w:rPr>
                <w:rFonts w:ascii="Times New Roman" w:eastAsia="Times New Roman" w:hAnsi="Times New Roman" w:cs="Times New Roman"/>
                <w:sz w:val="24"/>
                <w:lang w:val="ru-RU"/>
              </w:rPr>
              <w:t>Центры образовательных организаций</w:t>
            </w:r>
          </w:p>
        </w:tc>
        <w:tc>
          <w:tcPr>
            <w:tcW w:w="2231" w:type="dxa"/>
          </w:tcPr>
          <w:p w:rsidR="00130A06" w:rsidRPr="008E0F32" w:rsidRDefault="00130A06" w:rsidP="008E0F32">
            <w:pPr>
              <w:shd w:val="clear" w:color="auto" w:fill="FFFFFF" w:themeFill="background1"/>
              <w:spacing w:line="268"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по мере необходимости</w:t>
            </w:r>
          </w:p>
        </w:tc>
      </w:tr>
      <w:tr w:rsidR="00130A06" w:rsidRPr="008E0F32" w:rsidTr="00C72B89">
        <w:trPr>
          <w:trHeight w:val="431"/>
          <w:jc w:val="center"/>
        </w:trPr>
        <w:tc>
          <w:tcPr>
            <w:tcW w:w="704" w:type="dxa"/>
          </w:tcPr>
          <w:p w:rsidR="00130A06" w:rsidRPr="008E0F32" w:rsidRDefault="008E0F32" w:rsidP="008E0F32">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lastRenderedPageBreak/>
              <w:t>3.7</w:t>
            </w:r>
            <w:r w:rsidR="00226CEF">
              <w:rPr>
                <w:rFonts w:ascii="Times New Roman" w:eastAsia="Times New Roman" w:hAnsi="Times New Roman" w:cs="Times New Roman"/>
                <w:sz w:val="24"/>
                <w:lang w:val="ru-RU"/>
              </w:rPr>
              <w:t>.</w:t>
            </w:r>
          </w:p>
        </w:tc>
        <w:tc>
          <w:tcPr>
            <w:tcW w:w="8363" w:type="dxa"/>
          </w:tcPr>
          <w:p w:rsidR="00130A06" w:rsidRPr="008E0F32" w:rsidRDefault="00130A06" w:rsidP="008E0F32">
            <w:pPr>
              <w:shd w:val="clear" w:color="auto" w:fill="FFFFFF" w:themeFill="background1"/>
              <w:spacing w:line="268" w:lineRule="exact"/>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 xml:space="preserve">Оказание содействия выпускникам, не имеющим работы, в построении индивидуальных траекторий профессионального развития; подготовке и размещении резюме, портфолио; обучении навыкам делового общения, </w:t>
            </w:r>
            <w:proofErr w:type="spellStart"/>
            <w:r w:rsidRPr="008E0F32">
              <w:rPr>
                <w:rFonts w:ascii="Times New Roman" w:eastAsia="Times New Roman" w:hAnsi="Times New Roman" w:cs="Times New Roman"/>
                <w:sz w:val="24"/>
                <w:lang w:val="ru-RU"/>
              </w:rPr>
              <w:t>самопрезентации</w:t>
            </w:r>
            <w:proofErr w:type="spellEnd"/>
            <w:r w:rsidRPr="008E0F32">
              <w:rPr>
                <w:rFonts w:ascii="Times New Roman" w:eastAsia="Times New Roman" w:hAnsi="Times New Roman" w:cs="Times New Roman"/>
                <w:sz w:val="24"/>
                <w:lang w:val="ru-RU"/>
              </w:rPr>
              <w:t xml:space="preserve"> для участия в собеседованиях</w:t>
            </w:r>
          </w:p>
        </w:tc>
        <w:tc>
          <w:tcPr>
            <w:tcW w:w="3875" w:type="dxa"/>
          </w:tcPr>
          <w:p w:rsidR="00130A06" w:rsidRPr="008E0F32" w:rsidRDefault="005365C4" w:rsidP="008E0F32">
            <w:pPr>
              <w:shd w:val="clear" w:color="auto" w:fill="FFFFFF" w:themeFill="background1"/>
              <w:jc w:val="center"/>
              <w:rPr>
                <w:lang w:val="ru-RU"/>
              </w:rPr>
            </w:pPr>
            <w:r w:rsidRPr="005365C4">
              <w:rPr>
                <w:rFonts w:ascii="Times New Roman" w:eastAsia="Times New Roman" w:hAnsi="Times New Roman" w:cs="Times New Roman"/>
                <w:sz w:val="24"/>
                <w:lang w:val="ru-RU"/>
              </w:rPr>
              <w:t>Центры образовательных организаций</w:t>
            </w:r>
          </w:p>
        </w:tc>
        <w:tc>
          <w:tcPr>
            <w:tcW w:w="2231" w:type="dxa"/>
          </w:tcPr>
          <w:p w:rsidR="00130A06" w:rsidRPr="008E0F32" w:rsidRDefault="00613319" w:rsidP="008E0F32">
            <w:pPr>
              <w:shd w:val="clear" w:color="auto" w:fill="FFFFFF" w:themeFill="background1"/>
              <w:spacing w:line="268" w:lineRule="exact"/>
              <w:jc w:val="center"/>
              <w:rPr>
                <w:rFonts w:ascii="Times New Roman" w:eastAsia="Times New Roman" w:hAnsi="Times New Roman" w:cs="Times New Roman"/>
                <w:sz w:val="24"/>
                <w:lang w:val="ru-RU"/>
              </w:rPr>
            </w:pPr>
            <w:r w:rsidRPr="00613319">
              <w:rPr>
                <w:rFonts w:ascii="Times New Roman" w:eastAsia="Times New Roman" w:hAnsi="Times New Roman" w:cs="Times New Roman"/>
                <w:sz w:val="24"/>
                <w:lang w:val="ru-RU"/>
              </w:rPr>
              <w:t>согласно планам работы Центров</w:t>
            </w:r>
          </w:p>
        </w:tc>
      </w:tr>
      <w:tr w:rsidR="00130A06" w:rsidRPr="008E0F32" w:rsidTr="00C72B89">
        <w:trPr>
          <w:trHeight w:val="431"/>
          <w:jc w:val="center"/>
        </w:trPr>
        <w:tc>
          <w:tcPr>
            <w:tcW w:w="704" w:type="dxa"/>
          </w:tcPr>
          <w:p w:rsidR="00130A06" w:rsidRPr="008E0F32" w:rsidRDefault="008E0F32" w:rsidP="008E0F32">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3.8</w:t>
            </w:r>
            <w:r w:rsidR="00226CEF">
              <w:rPr>
                <w:rFonts w:ascii="Times New Roman" w:eastAsia="Times New Roman" w:hAnsi="Times New Roman" w:cs="Times New Roman"/>
                <w:sz w:val="24"/>
                <w:lang w:val="ru-RU"/>
              </w:rPr>
              <w:t>.</w:t>
            </w:r>
          </w:p>
        </w:tc>
        <w:tc>
          <w:tcPr>
            <w:tcW w:w="8363" w:type="dxa"/>
          </w:tcPr>
          <w:p w:rsidR="00130A06" w:rsidRPr="008E0F32" w:rsidRDefault="00130A06" w:rsidP="008E0F32">
            <w:pPr>
              <w:shd w:val="clear" w:color="auto" w:fill="FFFFFF" w:themeFill="background1"/>
              <w:spacing w:line="268" w:lineRule="exact"/>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Организация и проведение экскурсий на предприятия Камчатского края для обучающихся и выпускников, встреч с представителями профессий</w:t>
            </w:r>
          </w:p>
        </w:tc>
        <w:tc>
          <w:tcPr>
            <w:tcW w:w="3875" w:type="dxa"/>
          </w:tcPr>
          <w:p w:rsidR="00130A06" w:rsidRPr="008E0F32" w:rsidRDefault="005365C4" w:rsidP="008E0F32">
            <w:pPr>
              <w:shd w:val="clear" w:color="auto" w:fill="FFFFFF" w:themeFill="background1"/>
              <w:jc w:val="center"/>
              <w:rPr>
                <w:lang w:val="ru-RU"/>
              </w:rPr>
            </w:pPr>
            <w:r w:rsidRPr="005365C4">
              <w:rPr>
                <w:rFonts w:ascii="Times New Roman" w:eastAsia="Times New Roman" w:hAnsi="Times New Roman" w:cs="Times New Roman"/>
                <w:sz w:val="24"/>
                <w:lang w:val="ru-RU"/>
              </w:rPr>
              <w:t>Центры образовательных организаций</w:t>
            </w:r>
          </w:p>
        </w:tc>
        <w:tc>
          <w:tcPr>
            <w:tcW w:w="2231" w:type="dxa"/>
          </w:tcPr>
          <w:p w:rsidR="00130A06" w:rsidRPr="008E0F32" w:rsidRDefault="00613319" w:rsidP="008E0F32">
            <w:pPr>
              <w:shd w:val="clear" w:color="auto" w:fill="FFFFFF" w:themeFill="background1"/>
              <w:spacing w:line="268" w:lineRule="exact"/>
              <w:jc w:val="center"/>
              <w:rPr>
                <w:rFonts w:ascii="Times New Roman" w:eastAsia="Times New Roman" w:hAnsi="Times New Roman" w:cs="Times New Roman"/>
                <w:sz w:val="24"/>
                <w:lang w:val="ru-RU"/>
              </w:rPr>
            </w:pPr>
            <w:r w:rsidRPr="00613319">
              <w:rPr>
                <w:rFonts w:ascii="Times New Roman" w:eastAsia="Times New Roman" w:hAnsi="Times New Roman" w:cs="Times New Roman"/>
                <w:sz w:val="24"/>
                <w:lang w:val="ru-RU"/>
              </w:rPr>
              <w:t>согласно планам работы Центров</w:t>
            </w:r>
          </w:p>
        </w:tc>
      </w:tr>
      <w:tr w:rsidR="00130A06" w:rsidRPr="008E0F32" w:rsidTr="00C72B89">
        <w:trPr>
          <w:trHeight w:val="431"/>
          <w:jc w:val="center"/>
        </w:trPr>
        <w:tc>
          <w:tcPr>
            <w:tcW w:w="704" w:type="dxa"/>
          </w:tcPr>
          <w:p w:rsidR="00130A06" w:rsidRPr="008E0F32" w:rsidRDefault="008E0F32" w:rsidP="008E0F32">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3.9</w:t>
            </w:r>
            <w:r w:rsidR="00226CEF">
              <w:rPr>
                <w:rFonts w:ascii="Times New Roman" w:eastAsia="Times New Roman" w:hAnsi="Times New Roman" w:cs="Times New Roman"/>
                <w:sz w:val="24"/>
                <w:lang w:val="ru-RU"/>
              </w:rPr>
              <w:t>.</w:t>
            </w:r>
          </w:p>
        </w:tc>
        <w:tc>
          <w:tcPr>
            <w:tcW w:w="8363" w:type="dxa"/>
          </w:tcPr>
          <w:p w:rsidR="00130A06" w:rsidRPr="008E0F32" w:rsidRDefault="00130A06" w:rsidP="008E0F32">
            <w:pPr>
              <w:shd w:val="clear" w:color="auto" w:fill="FFFFFF" w:themeFill="background1"/>
              <w:spacing w:line="268" w:lineRule="exact"/>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Проведение групповых социально-психологических тренингов для обучающихся и выпускников по вопросам трудоустройства и поведения на рынке труда, адаптации к профессиональной деятельности</w:t>
            </w:r>
          </w:p>
        </w:tc>
        <w:tc>
          <w:tcPr>
            <w:tcW w:w="3875" w:type="dxa"/>
          </w:tcPr>
          <w:p w:rsidR="00130A06" w:rsidRPr="008E0F32" w:rsidRDefault="005365C4" w:rsidP="008E0F32">
            <w:pPr>
              <w:shd w:val="clear" w:color="auto" w:fill="FFFFFF" w:themeFill="background1"/>
              <w:jc w:val="center"/>
              <w:rPr>
                <w:lang w:val="ru-RU"/>
              </w:rPr>
            </w:pPr>
            <w:r w:rsidRPr="005365C4">
              <w:rPr>
                <w:rFonts w:ascii="Times New Roman" w:eastAsia="Times New Roman" w:hAnsi="Times New Roman" w:cs="Times New Roman"/>
                <w:sz w:val="24"/>
                <w:lang w:val="ru-RU"/>
              </w:rPr>
              <w:t>Центры образовательных организаций</w:t>
            </w:r>
          </w:p>
        </w:tc>
        <w:tc>
          <w:tcPr>
            <w:tcW w:w="2231" w:type="dxa"/>
          </w:tcPr>
          <w:p w:rsidR="00130A06" w:rsidRPr="008E0F32" w:rsidRDefault="00613319" w:rsidP="008E0F32">
            <w:pPr>
              <w:shd w:val="clear" w:color="auto" w:fill="FFFFFF" w:themeFill="background1"/>
              <w:spacing w:line="268" w:lineRule="exact"/>
              <w:jc w:val="center"/>
              <w:rPr>
                <w:rFonts w:ascii="Times New Roman" w:eastAsia="Times New Roman" w:hAnsi="Times New Roman" w:cs="Times New Roman"/>
                <w:sz w:val="24"/>
                <w:lang w:val="ru-RU"/>
              </w:rPr>
            </w:pPr>
            <w:r w:rsidRPr="00613319">
              <w:rPr>
                <w:rFonts w:ascii="Times New Roman" w:eastAsia="Times New Roman" w:hAnsi="Times New Roman" w:cs="Times New Roman"/>
                <w:sz w:val="24"/>
                <w:lang w:val="ru-RU"/>
              </w:rPr>
              <w:t>согласно планам работы Центров</w:t>
            </w:r>
          </w:p>
        </w:tc>
      </w:tr>
      <w:tr w:rsidR="00130A06" w:rsidRPr="008E0F32" w:rsidTr="00C72B89">
        <w:trPr>
          <w:trHeight w:val="431"/>
          <w:jc w:val="center"/>
        </w:trPr>
        <w:tc>
          <w:tcPr>
            <w:tcW w:w="704" w:type="dxa"/>
          </w:tcPr>
          <w:p w:rsidR="00130A06" w:rsidRPr="008E0F32" w:rsidRDefault="008E0F32" w:rsidP="008E0F32">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3.10</w:t>
            </w:r>
            <w:r w:rsidR="00226CEF">
              <w:rPr>
                <w:rFonts w:ascii="Times New Roman" w:eastAsia="Times New Roman" w:hAnsi="Times New Roman" w:cs="Times New Roman"/>
                <w:sz w:val="24"/>
                <w:lang w:val="ru-RU"/>
              </w:rPr>
              <w:t>.</w:t>
            </w:r>
          </w:p>
        </w:tc>
        <w:tc>
          <w:tcPr>
            <w:tcW w:w="8363" w:type="dxa"/>
          </w:tcPr>
          <w:p w:rsidR="00130A06" w:rsidRPr="008E0F32" w:rsidRDefault="00130A06" w:rsidP="008E0F32">
            <w:pPr>
              <w:shd w:val="clear" w:color="auto" w:fill="FFFFFF" w:themeFill="background1"/>
              <w:spacing w:line="268" w:lineRule="exact"/>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Оказание правовой помощи и консультационной поддержки выпускникам, завершающим обучение, в т.ч. из числа иностранных граждан, постоянно или временно проживающих (пребывающих) на территории Российской Федерации</w:t>
            </w:r>
          </w:p>
        </w:tc>
        <w:tc>
          <w:tcPr>
            <w:tcW w:w="3875" w:type="dxa"/>
          </w:tcPr>
          <w:p w:rsidR="00130A06" w:rsidRPr="008E0F32" w:rsidRDefault="005365C4" w:rsidP="008E0F32">
            <w:pPr>
              <w:shd w:val="clear" w:color="auto" w:fill="FFFFFF" w:themeFill="background1"/>
              <w:jc w:val="center"/>
              <w:rPr>
                <w:lang w:val="ru-RU"/>
              </w:rPr>
            </w:pPr>
            <w:r w:rsidRPr="005365C4">
              <w:rPr>
                <w:rFonts w:ascii="Times New Roman" w:eastAsia="Times New Roman" w:hAnsi="Times New Roman" w:cs="Times New Roman"/>
                <w:sz w:val="24"/>
                <w:lang w:val="ru-RU"/>
              </w:rPr>
              <w:t>Центры образовательных организаций</w:t>
            </w:r>
          </w:p>
        </w:tc>
        <w:tc>
          <w:tcPr>
            <w:tcW w:w="2231" w:type="dxa"/>
          </w:tcPr>
          <w:p w:rsidR="00130A06" w:rsidRPr="008E0F32" w:rsidRDefault="00613319" w:rsidP="008E0F32">
            <w:pPr>
              <w:shd w:val="clear" w:color="auto" w:fill="FFFFFF" w:themeFill="background1"/>
              <w:spacing w:line="268" w:lineRule="exact"/>
              <w:jc w:val="center"/>
              <w:rPr>
                <w:rFonts w:ascii="Times New Roman" w:eastAsia="Times New Roman" w:hAnsi="Times New Roman" w:cs="Times New Roman"/>
                <w:sz w:val="24"/>
                <w:lang w:val="ru-RU"/>
              </w:rPr>
            </w:pPr>
            <w:r w:rsidRPr="00613319">
              <w:rPr>
                <w:rFonts w:ascii="Times New Roman" w:eastAsia="Times New Roman" w:hAnsi="Times New Roman" w:cs="Times New Roman"/>
                <w:sz w:val="24"/>
                <w:lang w:val="ru-RU"/>
              </w:rPr>
              <w:t>согласно планам работы Центров</w:t>
            </w:r>
          </w:p>
        </w:tc>
      </w:tr>
      <w:tr w:rsidR="00130A06" w:rsidRPr="008E0F32" w:rsidTr="00C72B89">
        <w:trPr>
          <w:trHeight w:val="431"/>
          <w:jc w:val="center"/>
        </w:trPr>
        <w:tc>
          <w:tcPr>
            <w:tcW w:w="704" w:type="dxa"/>
          </w:tcPr>
          <w:p w:rsidR="00130A06" w:rsidRPr="008E0F32" w:rsidRDefault="008E0F32" w:rsidP="008E0F32">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3.11</w:t>
            </w:r>
            <w:r w:rsidR="00226CEF">
              <w:rPr>
                <w:rFonts w:ascii="Times New Roman" w:eastAsia="Times New Roman" w:hAnsi="Times New Roman" w:cs="Times New Roman"/>
                <w:sz w:val="24"/>
                <w:lang w:val="ru-RU"/>
              </w:rPr>
              <w:t>.</w:t>
            </w:r>
          </w:p>
        </w:tc>
        <w:tc>
          <w:tcPr>
            <w:tcW w:w="8363" w:type="dxa"/>
          </w:tcPr>
          <w:p w:rsidR="00130A06" w:rsidRPr="008E0F32" w:rsidRDefault="00130A06" w:rsidP="008E0F32">
            <w:pPr>
              <w:shd w:val="clear" w:color="auto" w:fill="FFFFFF" w:themeFill="background1"/>
              <w:spacing w:line="268" w:lineRule="exact"/>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 xml:space="preserve">Проведение информационно-разъяснительной работы </w:t>
            </w:r>
            <w:r w:rsidR="00FB26AB">
              <w:rPr>
                <w:rFonts w:ascii="Times New Roman" w:eastAsia="Times New Roman" w:hAnsi="Times New Roman" w:cs="Times New Roman"/>
                <w:sz w:val="24"/>
                <w:lang w:val="ru-RU"/>
              </w:rPr>
              <w:t xml:space="preserve">с потенциальными </w:t>
            </w:r>
            <w:r w:rsidRPr="008E0F32">
              <w:rPr>
                <w:rFonts w:ascii="Times New Roman" w:eastAsia="Times New Roman" w:hAnsi="Times New Roman" w:cs="Times New Roman"/>
                <w:sz w:val="24"/>
                <w:lang w:val="ru-RU"/>
              </w:rPr>
              <w:t>абитуриентам</w:t>
            </w:r>
            <w:r w:rsidR="00FB26AB">
              <w:rPr>
                <w:rFonts w:ascii="Times New Roman" w:eastAsia="Times New Roman" w:hAnsi="Times New Roman" w:cs="Times New Roman"/>
                <w:sz w:val="24"/>
                <w:lang w:val="ru-RU"/>
              </w:rPr>
              <w:t>и</w:t>
            </w:r>
            <w:r w:rsidRPr="008E0F32">
              <w:rPr>
                <w:rFonts w:ascii="Times New Roman" w:eastAsia="Times New Roman" w:hAnsi="Times New Roman" w:cs="Times New Roman"/>
                <w:sz w:val="24"/>
                <w:lang w:val="ru-RU"/>
              </w:rPr>
              <w:t xml:space="preserve"> о преимуществах целевого обучения</w:t>
            </w:r>
          </w:p>
        </w:tc>
        <w:tc>
          <w:tcPr>
            <w:tcW w:w="3875" w:type="dxa"/>
          </w:tcPr>
          <w:p w:rsidR="00130A06" w:rsidRPr="008E0F32" w:rsidRDefault="005365C4" w:rsidP="008E0F32">
            <w:pPr>
              <w:shd w:val="clear" w:color="auto" w:fill="FFFFFF" w:themeFill="background1"/>
              <w:jc w:val="center"/>
              <w:rPr>
                <w:lang w:val="ru-RU"/>
              </w:rPr>
            </w:pPr>
            <w:r w:rsidRPr="005365C4">
              <w:rPr>
                <w:rFonts w:ascii="Times New Roman" w:eastAsia="Times New Roman" w:hAnsi="Times New Roman" w:cs="Times New Roman"/>
                <w:sz w:val="24"/>
                <w:lang w:val="ru-RU"/>
              </w:rPr>
              <w:t>Центры образовательных организаций</w:t>
            </w:r>
            <w:r w:rsidR="00D41D45">
              <w:rPr>
                <w:rFonts w:ascii="Times New Roman" w:eastAsia="Times New Roman" w:hAnsi="Times New Roman" w:cs="Times New Roman"/>
                <w:sz w:val="24"/>
                <w:lang w:val="ru-RU"/>
              </w:rPr>
              <w:t>; сообщество работодателей</w:t>
            </w:r>
          </w:p>
        </w:tc>
        <w:tc>
          <w:tcPr>
            <w:tcW w:w="2231" w:type="dxa"/>
          </w:tcPr>
          <w:p w:rsidR="00130A06" w:rsidRPr="008E0F32" w:rsidRDefault="00130A06" w:rsidP="008E0F32">
            <w:pPr>
              <w:shd w:val="clear" w:color="auto" w:fill="FFFFFF" w:themeFill="background1"/>
              <w:spacing w:line="268"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согласно плану профориентационной работы с абитуриентами</w:t>
            </w:r>
          </w:p>
        </w:tc>
      </w:tr>
      <w:tr w:rsidR="00130A06" w:rsidRPr="008E0F32" w:rsidTr="00C72B89">
        <w:trPr>
          <w:trHeight w:val="431"/>
          <w:jc w:val="center"/>
        </w:trPr>
        <w:tc>
          <w:tcPr>
            <w:tcW w:w="704" w:type="dxa"/>
          </w:tcPr>
          <w:p w:rsidR="00130A06" w:rsidRPr="008E0F32" w:rsidRDefault="008E0F32" w:rsidP="008E0F32">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3.12</w:t>
            </w:r>
            <w:r w:rsidR="00226CEF">
              <w:rPr>
                <w:rFonts w:ascii="Times New Roman" w:eastAsia="Times New Roman" w:hAnsi="Times New Roman" w:cs="Times New Roman"/>
                <w:sz w:val="24"/>
                <w:lang w:val="ru-RU"/>
              </w:rPr>
              <w:t>.</w:t>
            </w:r>
          </w:p>
        </w:tc>
        <w:tc>
          <w:tcPr>
            <w:tcW w:w="8363" w:type="dxa"/>
          </w:tcPr>
          <w:p w:rsidR="00130A06" w:rsidRPr="008E0F32" w:rsidRDefault="00130A06" w:rsidP="008E0F32">
            <w:pPr>
              <w:shd w:val="clear" w:color="auto" w:fill="FFFFFF" w:themeFill="background1"/>
              <w:spacing w:line="268" w:lineRule="exact"/>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Организация временной занятости студентов, в том числе в летний период</w:t>
            </w:r>
          </w:p>
        </w:tc>
        <w:tc>
          <w:tcPr>
            <w:tcW w:w="3875" w:type="dxa"/>
          </w:tcPr>
          <w:p w:rsidR="00130A06" w:rsidRPr="008E0F32" w:rsidRDefault="005365C4" w:rsidP="008E0F32">
            <w:pPr>
              <w:shd w:val="clear" w:color="auto" w:fill="FFFFFF" w:themeFill="background1"/>
              <w:jc w:val="center"/>
              <w:rPr>
                <w:lang w:val="ru-RU"/>
              </w:rPr>
            </w:pPr>
            <w:r w:rsidRPr="005365C4">
              <w:rPr>
                <w:rFonts w:ascii="Times New Roman" w:eastAsia="Times New Roman" w:hAnsi="Times New Roman" w:cs="Times New Roman"/>
                <w:sz w:val="24"/>
                <w:lang w:val="ru-RU"/>
              </w:rPr>
              <w:t>Центры образовательных организаций</w:t>
            </w:r>
          </w:p>
        </w:tc>
        <w:tc>
          <w:tcPr>
            <w:tcW w:w="2231" w:type="dxa"/>
          </w:tcPr>
          <w:p w:rsidR="00130A06" w:rsidRPr="008E0F32" w:rsidRDefault="00F84232" w:rsidP="00F84232">
            <w:pPr>
              <w:shd w:val="clear" w:color="auto" w:fill="FFFFFF" w:themeFill="background1"/>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01.07.2022-01.09.2022</w:t>
            </w:r>
          </w:p>
        </w:tc>
      </w:tr>
      <w:tr w:rsidR="00130A06" w:rsidRPr="008E0F32" w:rsidTr="00C72B89">
        <w:trPr>
          <w:trHeight w:val="431"/>
          <w:jc w:val="center"/>
        </w:trPr>
        <w:tc>
          <w:tcPr>
            <w:tcW w:w="704" w:type="dxa"/>
          </w:tcPr>
          <w:p w:rsidR="00130A06" w:rsidRPr="008E0F32" w:rsidRDefault="008E0F32" w:rsidP="008E0F32">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3.13</w:t>
            </w:r>
            <w:r w:rsidR="00226CEF">
              <w:rPr>
                <w:rFonts w:ascii="Times New Roman" w:eastAsia="Times New Roman" w:hAnsi="Times New Roman" w:cs="Times New Roman"/>
                <w:sz w:val="24"/>
                <w:lang w:val="ru-RU"/>
              </w:rPr>
              <w:t>.</w:t>
            </w:r>
          </w:p>
        </w:tc>
        <w:tc>
          <w:tcPr>
            <w:tcW w:w="8363" w:type="dxa"/>
          </w:tcPr>
          <w:p w:rsidR="00130A06" w:rsidRPr="008E0F32" w:rsidRDefault="00130A06" w:rsidP="008E0F32">
            <w:pPr>
              <w:shd w:val="clear" w:color="auto" w:fill="FFFFFF" w:themeFill="background1"/>
              <w:spacing w:line="268" w:lineRule="exact"/>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Трудоустройство выпускников на имеющиеся вакансии непосредственно в образовательной организации; содействие в организации целевого обучения по образовательным программам высшего образования</w:t>
            </w:r>
          </w:p>
        </w:tc>
        <w:tc>
          <w:tcPr>
            <w:tcW w:w="3875" w:type="dxa"/>
          </w:tcPr>
          <w:p w:rsidR="00130A06" w:rsidRPr="008E0F32" w:rsidRDefault="005365C4" w:rsidP="008E0F32">
            <w:pPr>
              <w:shd w:val="clear" w:color="auto" w:fill="FFFFFF" w:themeFill="background1"/>
              <w:jc w:val="center"/>
              <w:rPr>
                <w:lang w:val="ru-RU"/>
              </w:rPr>
            </w:pPr>
            <w:r w:rsidRPr="005365C4">
              <w:rPr>
                <w:rFonts w:ascii="Times New Roman" w:eastAsia="Times New Roman" w:hAnsi="Times New Roman" w:cs="Times New Roman"/>
                <w:sz w:val="24"/>
                <w:lang w:val="ru-RU"/>
              </w:rPr>
              <w:t>Центры образовательных организаций</w:t>
            </w:r>
          </w:p>
        </w:tc>
        <w:tc>
          <w:tcPr>
            <w:tcW w:w="2231" w:type="dxa"/>
          </w:tcPr>
          <w:p w:rsidR="00130A06" w:rsidRPr="008E0F32" w:rsidRDefault="00130A06" w:rsidP="008E0F32">
            <w:pPr>
              <w:shd w:val="clear" w:color="auto" w:fill="FFFFFF" w:themeFill="background1"/>
              <w:spacing w:line="268"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в период наличия вакансии</w:t>
            </w:r>
          </w:p>
        </w:tc>
      </w:tr>
      <w:tr w:rsidR="00EF2B66" w:rsidRPr="008E0F32" w:rsidTr="00C72B89">
        <w:trPr>
          <w:trHeight w:val="431"/>
          <w:jc w:val="center"/>
        </w:trPr>
        <w:tc>
          <w:tcPr>
            <w:tcW w:w="704" w:type="dxa"/>
          </w:tcPr>
          <w:p w:rsidR="00EF2B66" w:rsidRPr="008E0F32" w:rsidRDefault="00755337" w:rsidP="008E0F32">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3.14</w:t>
            </w:r>
            <w:r w:rsidR="00226CEF">
              <w:rPr>
                <w:rFonts w:ascii="Times New Roman" w:eastAsia="Times New Roman" w:hAnsi="Times New Roman" w:cs="Times New Roman"/>
                <w:sz w:val="24"/>
                <w:lang w:val="ru-RU"/>
              </w:rPr>
              <w:t>.</w:t>
            </w:r>
          </w:p>
        </w:tc>
        <w:tc>
          <w:tcPr>
            <w:tcW w:w="8363" w:type="dxa"/>
            <w:shd w:val="clear" w:color="auto" w:fill="FFFFFF" w:themeFill="background1"/>
          </w:tcPr>
          <w:p w:rsidR="00EF2B66" w:rsidRPr="008E0F32" w:rsidRDefault="00EF2B66" w:rsidP="00613319">
            <w:pPr>
              <w:shd w:val="clear" w:color="auto" w:fill="FFFFFF" w:themeFill="background1"/>
              <w:spacing w:line="27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Подготовка аналитическ</w:t>
            </w:r>
            <w:r w:rsidR="00613319">
              <w:rPr>
                <w:rFonts w:ascii="Times New Roman" w:eastAsia="Times New Roman" w:hAnsi="Times New Roman" w:cs="Times New Roman"/>
                <w:sz w:val="24"/>
                <w:lang w:val="ru-RU"/>
              </w:rPr>
              <w:t>их</w:t>
            </w:r>
            <w:r w:rsidRPr="008E0F32">
              <w:rPr>
                <w:rFonts w:ascii="Times New Roman" w:eastAsia="Times New Roman" w:hAnsi="Times New Roman" w:cs="Times New Roman"/>
                <w:sz w:val="24"/>
                <w:lang w:val="ru-RU"/>
              </w:rPr>
              <w:t xml:space="preserve"> отчет</w:t>
            </w:r>
            <w:r w:rsidR="00613319">
              <w:rPr>
                <w:rFonts w:ascii="Times New Roman" w:eastAsia="Times New Roman" w:hAnsi="Times New Roman" w:cs="Times New Roman"/>
                <w:sz w:val="24"/>
                <w:lang w:val="ru-RU"/>
              </w:rPr>
              <w:t>ов</w:t>
            </w:r>
            <w:r w:rsidRPr="008E0F32">
              <w:rPr>
                <w:rFonts w:ascii="Times New Roman" w:eastAsia="Times New Roman" w:hAnsi="Times New Roman" w:cs="Times New Roman"/>
                <w:sz w:val="24"/>
                <w:lang w:val="ru-RU"/>
              </w:rPr>
              <w:t xml:space="preserve"> о результатах работы Центр</w:t>
            </w:r>
            <w:r w:rsidR="00613319">
              <w:rPr>
                <w:rFonts w:ascii="Times New Roman" w:eastAsia="Times New Roman" w:hAnsi="Times New Roman" w:cs="Times New Roman"/>
                <w:sz w:val="24"/>
                <w:lang w:val="ru-RU"/>
              </w:rPr>
              <w:t>ов</w:t>
            </w:r>
            <w:r w:rsidRPr="008E0F32">
              <w:rPr>
                <w:rFonts w:ascii="Times New Roman" w:eastAsia="Times New Roman" w:hAnsi="Times New Roman" w:cs="Times New Roman"/>
                <w:sz w:val="24"/>
                <w:lang w:val="ru-RU"/>
              </w:rPr>
              <w:t xml:space="preserve"> </w:t>
            </w:r>
            <w:r w:rsidR="00613319" w:rsidRPr="00613319">
              <w:rPr>
                <w:rFonts w:ascii="Times New Roman" w:eastAsia="Times New Roman" w:hAnsi="Times New Roman" w:cs="Times New Roman"/>
                <w:sz w:val="24"/>
                <w:lang w:val="ru-RU"/>
              </w:rPr>
              <w:t>образовательных организаций</w:t>
            </w:r>
          </w:p>
        </w:tc>
        <w:tc>
          <w:tcPr>
            <w:tcW w:w="3875" w:type="dxa"/>
            <w:shd w:val="clear" w:color="auto" w:fill="FFFFFF" w:themeFill="background1"/>
          </w:tcPr>
          <w:p w:rsidR="00EF2B66" w:rsidRPr="008E0F32" w:rsidRDefault="005365C4" w:rsidP="008E0F32">
            <w:pPr>
              <w:shd w:val="clear" w:color="auto" w:fill="FFFFFF" w:themeFill="background1"/>
              <w:spacing w:line="264" w:lineRule="exact"/>
              <w:jc w:val="center"/>
              <w:rPr>
                <w:rFonts w:ascii="Times New Roman" w:eastAsia="Times New Roman" w:hAnsi="Times New Roman" w:cs="Times New Roman"/>
                <w:sz w:val="24"/>
                <w:lang w:val="ru-RU"/>
              </w:rPr>
            </w:pPr>
            <w:r w:rsidRPr="005365C4">
              <w:rPr>
                <w:rFonts w:ascii="Times New Roman" w:eastAsia="Times New Roman" w:hAnsi="Times New Roman" w:cs="Times New Roman"/>
                <w:sz w:val="24"/>
                <w:lang w:val="ru-RU"/>
              </w:rPr>
              <w:t>Центры образовательных организаций</w:t>
            </w:r>
          </w:p>
        </w:tc>
        <w:tc>
          <w:tcPr>
            <w:tcW w:w="2231" w:type="dxa"/>
            <w:shd w:val="clear" w:color="auto" w:fill="FFFFFF" w:themeFill="background1"/>
          </w:tcPr>
          <w:p w:rsidR="00EF2B66" w:rsidRPr="008E0F32" w:rsidRDefault="004B543A" w:rsidP="00F84232">
            <w:pPr>
              <w:shd w:val="clear" w:color="auto" w:fill="FFFFFF" w:themeFill="background1"/>
              <w:spacing w:line="268"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15</w:t>
            </w:r>
            <w:r w:rsidR="00F84232">
              <w:rPr>
                <w:rFonts w:ascii="Times New Roman" w:eastAsia="Times New Roman" w:hAnsi="Times New Roman" w:cs="Times New Roman"/>
                <w:sz w:val="24"/>
                <w:lang w:val="ru-RU"/>
              </w:rPr>
              <w:t>.12.2022</w:t>
            </w:r>
          </w:p>
        </w:tc>
      </w:tr>
      <w:tr w:rsidR="008E0F32" w:rsidRPr="008E0F32" w:rsidTr="00C72B89">
        <w:trPr>
          <w:trHeight w:val="431"/>
          <w:jc w:val="center"/>
        </w:trPr>
        <w:tc>
          <w:tcPr>
            <w:tcW w:w="15173" w:type="dxa"/>
            <w:gridSpan w:val="4"/>
            <w:shd w:val="clear" w:color="auto" w:fill="FFFFFF" w:themeFill="background1"/>
          </w:tcPr>
          <w:p w:rsidR="008E0F32" w:rsidRDefault="008E0F32" w:rsidP="00613319">
            <w:pPr>
              <w:pStyle w:val="a3"/>
              <w:numPr>
                <w:ilvl w:val="0"/>
                <w:numId w:val="11"/>
              </w:numPr>
              <w:shd w:val="clear" w:color="auto" w:fill="FFFFFF" w:themeFill="background1"/>
              <w:spacing w:line="268" w:lineRule="exact"/>
              <w:jc w:val="center"/>
              <w:rPr>
                <w:rFonts w:ascii="Times New Roman" w:eastAsia="Times New Roman" w:hAnsi="Times New Roman" w:cs="Times New Roman"/>
                <w:b/>
                <w:sz w:val="24"/>
                <w:lang w:val="ru-RU"/>
              </w:rPr>
            </w:pPr>
            <w:r w:rsidRPr="008E0F32">
              <w:rPr>
                <w:rFonts w:ascii="Times New Roman" w:eastAsia="Times New Roman" w:hAnsi="Times New Roman" w:cs="Times New Roman"/>
                <w:b/>
                <w:sz w:val="24"/>
                <w:lang w:val="ru-RU"/>
              </w:rPr>
              <w:t xml:space="preserve">Мероприятия </w:t>
            </w:r>
            <w:r w:rsidR="005365C4" w:rsidRPr="005365C4">
              <w:rPr>
                <w:rFonts w:ascii="Times New Roman" w:eastAsia="Times New Roman" w:hAnsi="Times New Roman" w:cs="Times New Roman"/>
                <w:b/>
                <w:sz w:val="24"/>
                <w:lang w:val="ru-RU"/>
              </w:rPr>
              <w:t>Уполномоченной организации, ответственной за координацию и организацию демонстрационного экзамена по стандартам Ворлдскиллс Россия на территории Камчатского края (КГАУ ДПО «Камчатский институт развития образования</w:t>
            </w:r>
            <w:r w:rsidR="005365C4">
              <w:rPr>
                <w:rFonts w:ascii="Times New Roman" w:eastAsia="Times New Roman" w:hAnsi="Times New Roman" w:cs="Times New Roman"/>
                <w:b/>
                <w:sz w:val="24"/>
                <w:lang w:val="ru-RU"/>
              </w:rPr>
              <w:t>)</w:t>
            </w:r>
          </w:p>
          <w:p w:rsidR="005365C4" w:rsidRPr="008E0F32" w:rsidRDefault="005365C4" w:rsidP="005365C4">
            <w:pPr>
              <w:pStyle w:val="a3"/>
              <w:shd w:val="clear" w:color="auto" w:fill="FFFFFF" w:themeFill="background1"/>
              <w:spacing w:line="268" w:lineRule="exact"/>
              <w:jc w:val="center"/>
              <w:rPr>
                <w:rFonts w:ascii="Times New Roman" w:eastAsia="Times New Roman" w:hAnsi="Times New Roman" w:cs="Times New Roman"/>
                <w:b/>
                <w:sz w:val="24"/>
                <w:lang w:val="ru-RU"/>
              </w:rPr>
            </w:pPr>
          </w:p>
        </w:tc>
      </w:tr>
      <w:tr w:rsidR="008E0F32" w:rsidRPr="008E0F32" w:rsidTr="00C72B89">
        <w:trPr>
          <w:trHeight w:val="431"/>
          <w:jc w:val="center"/>
        </w:trPr>
        <w:tc>
          <w:tcPr>
            <w:tcW w:w="704" w:type="dxa"/>
          </w:tcPr>
          <w:p w:rsidR="008E0F32" w:rsidRPr="008E0F32" w:rsidRDefault="00755337" w:rsidP="008E0F32">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4.1</w:t>
            </w:r>
            <w:r w:rsidR="00226CEF">
              <w:rPr>
                <w:rFonts w:ascii="Times New Roman" w:eastAsia="Times New Roman" w:hAnsi="Times New Roman" w:cs="Times New Roman"/>
                <w:sz w:val="24"/>
                <w:lang w:val="ru-RU"/>
              </w:rPr>
              <w:t>.</w:t>
            </w:r>
          </w:p>
        </w:tc>
        <w:tc>
          <w:tcPr>
            <w:tcW w:w="8363" w:type="dxa"/>
            <w:shd w:val="clear" w:color="auto" w:fill="FFFFFF" w:themeFill="background1"/>
          </w:tcPr>
          <w:p w:rsidR="008E0F32" w:rsidRPr="008E0F32" w:rsidRDefault="008E0F32" w:rsidP="008E0F32">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Формирование списков из числа участников демонстрационного экзамена в целях оказания адресной помощи по содействию в их трудоустройстве</w:t>
            </w:r>
          </w:p>
        </w:tc>
        <w:tc>
          <w:tcPr>
            <w:tcW w:w="3875" w:type="dxa"/>
            <w:shd w:val="clear" w:color="auto" w:fill="FFFFFF" w:themeFill="background1"/>
          </w:tcPr>
          <w:p w:rsidR="008E0F32" w:rsidRPr="008E0F32" w:rsidRDefault="005365C4" w:rsidP="008E0F32">
            <w:pPr>
              <w:shd w:val="clear" w:color="auto" w:fill="FFFFFF" w:themeFill="background1"/>
              <w:spacing w:line="256" w:lineRule="exact"/>
              <w:jc w:val="center"/>
              <w:rPr>
                <w:rFonts w:ascii="Times New Roman" w:eastAsia="Times New Roman" w:hAnsi="Times New Roman" w:cs="Times New Roman"/>
                <w:sz w:val="24"/>
                <w:lang w:val="ru-RU"/>
              </w:rPr>
            </w:pPr>
            <w:r w:rsidRPr="005365C4">
              <w:rPr>
                <w:rFonts w:ascii="Times New Roman" w:eastAsia="Times New Roman" w:hAnsi="Times New Roman" w:cs="Times New Roman"/>
                <w:sz w:val="24"/>
                <w:lang w:val="ru-RU"/>
              </w:rPr>
              <w:t xml:space="preserve">Уполномоченная организация по проведению </w:t>
            </w:r>
            <w:proofErr w:type="spellStart"/>
            <w:r w:rsidRPr="005365C4">
              <w:rPr>
                <w:rFonts w:ascii="Times New Roman" w:eastAsia="Times New Roman" w:hAnsi="Times New Roman" w:cs="Times New Roman"/>
                <w:sz w:val="24"/>
                <w:lang w:val="ru-RU"/>
              </w:rPr>
              <w:t>демоэкзамена</w:t>
            </w:r>
            <w:proofErr w:type="spellEnd"/>
            <w:r w:rsidR="00B31612">
              <w:rPr>
                <w:rFonts w:ascii="Times New Roman" w:eastAsia="Times New Roman" w:hAnsi="Times New Roman" w:cs="Times New Roman"/>
                <w:sz w:val="24"/>
                <w:lang w:val="ru-RU"/>
              </w:rPr>
              <w:t xml:space="preserve">; </w:t>
            </w:r>
            <w:r w:rsidRPr="005365C4">
              <w:rPr>
                <w:rFonts w:ascii="Times New Roman" w:eastAsia="Times New Roman" w:hAnsi="Times New Roman" w:cs="Times New Roman"/>
                <w:sz w:val="24"/>
                <w:lang w:val="ru-RU"/>
              </w:rPr>
              <w:t>Центры образовательных организаций</w:t>
            </w:r>
          </w:p>
        </w:tc>
        <w:tc>
          <w:tcPr>
            <w:tcW w:w="2231" w:type="dxa"/>
            <w:shd w:val="clear" w:color="auto" w:fill="FFFFFF" w:themeFill="background1"/>
          </w:tcPr>
          <w:p w:rsidR="00B31612" w:rsidRDefault="005365C4" w:rsidP="008E0F32">
            <w:pPr>
              <w:shd w:val="clear" w:color="auto" w:fill="FFFFFF" w:themeFill="background1"/>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согласно графику проведения </w:t>
            </w:r>
            <w:proofErr w:type="spellStart"/>
            <w:r>
              <w:rPr>
                <w:rFonts w:ascii="Times New Roman" w:eastAsia="Times New Roman" w:hAnsi="Times New Roman" w:cs="Times New Roman"/>
                <w:sz w:val="24"/>
                <w:lang w:val="ru-RU"/>
              </w:rPr>
              <w:t>демоэкзана</w:t>
            </w:r>
            <w:proofErr w:type="spellEnd"/>
          </w:p>
          <w:p w:rsidR="008E0F32" w:rsidRPr="008E0F32" w:rsidRDefault="008E0F32" w:rsidP="008E0F32">
            <w:pPr>
              <w:shd w:val="clear" w:color="auto" w:fill="FFFFFF" w:themeFill="background1"/>
              <w:spacing w:line="268" w:lineRule="exact"/>
              <w:jc w:val="center"/>
              <w:rPr>
                <w:rFonts w:ascii="Times New Roman" w:eastAsia="Times New Roman" w:hAnsi="Times New Roman" w:cs="Times New Roman"/>
                <w:sz w:val="24"/>
                <w:lang w:val="ru-RU"/>
              </w:rPr>
            </w:pPr>
          </w:p>
        </w:tc>
      </w:tr>
      <w:tr w:rsidR="00755337" w:rsidRPr="008E0F32" w:rsidTr="00C72B89">
        <w:trPr>
          <w:trHeight w:val="431"/>
          <w:jc w:val="center"/>
        </w:trPr>
        <w:tc>
          <w:tcPr>
            <w:tcW w:w="704" w:type="dxa"/>
          </w:tcPr>
          <w:p w:rsidR="00755337" w:rsidRPr="008E0F32" w:rsidRDefault="00755337" w:rsidP="00755337">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4.2</w:t>
            </w:r>
            <w:r w:rsidR="00226CEF">
              <w:rPr>
                <w:rFonts w:ascii="Times New Roman" w:eastAsia="Times New Roman" w:hAnsi="Times New Roman" w:cs="Times New Roman"/>
                <w:sz w:val="24"/>
                <w:lang w:val="ru-RU"/>
              </w:rPr>
              <w:t>.</w:t>
            </w:r>
          </w:p>
        </w:tc>
        <w:tc>
          <w:tcPr>
            <w:tcW w:w="8363" w:type="dxa"/>
          </w:tcPr>
          <w:p w:rsidR="00755337" w:rsidRPr="008E0F32" w:rsidRDefault="00755337" w:rsidP="00755337">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Организация встреч-презентаций участников демонстрационного экзамена, имеющих сложности в трудоустройстве, с потенциальными работодателями Камчатского края</w:t>
            </w:r>
          </w:p>
        </w:tc>
        <w:tc>
          <w:tcPr>
            <w:tcW w:w="3875" w:type="dxa"/>
          </w:tcPr>
          <w:p w:rsidR="00755337" w:rsidRPr="00F84232" w:rsidRDefault="005365C4" w:rsidP="00755337">
            <w:pPr>
              <w:jc w:val="center"/>
              <w:rPr>
                <w:lang w:val="ru-RU"/>
              </w:rPr>
            </w:pPr>
            <w:r w:rsidRPr="005365C4">
              <w:rPr>
                <w:rFonts w:ascii="Times New Roman" w:eastAsia="Times New Roman" w:hAnsi="Times New Roman" w:cs="Times New Roman"/>
                <w:sz w:val="24"/>
                <w:lang w:val="ru-RU"/>
              </w:rPr>
              <w:t xml:space="preserve">Уполномоченная организация по проведению </w:t>
            </w:r>
            <w:proofErr w:type="spellStart"/>
            <w:r w:rsidRPr="005365C4">
              <w:rPr>
                <w:rFonts w:ascii="Times New Roman" w:eastAsia="Times New Roman" w:hAnsi="Times New Roman" w:cs="Times New Roman"/>
                <w:sz w:val="24"/>
                <w:lang w:val="ru-RU"/>
              </w:rPr>
              <w:t>демоэкзамена</w:t>
            </w:r>
            <w:proofErr w:type="spellEnd"/>
            <w:r w:rsidR="00755337" w:rsidRPr="00BC0164">
              <w:rPr>
                <w:rFonts w:ascii="Times New Roman" w:eastAsia="Times New Roman" w:hAnsi="Times New Roman" w:cs="Times New Roman"/>
                <w:sz w:val="24"/>
                <w:lang w:val="ru-RU"/>
              </w:rPr>
              <w:t xml:space="preserve">; </w:t>
            </w:r>
            <w:r w:rsidRPr="005365C4">
              <w:rPr>
                <w:rFonts w:ascii="Times New Roman" w:eastAsia="Times New Roman" w:hAnsi="Times New Roman" w:cs="Times New Roman"/>
                <w:sz w:val="24"/>
                <w:lang w:val="ru-RU"/>
              </w:rPr>
              <w:t>Центры образовательных организаций</w:t>
            </w:r>
          </w:p>
        </w:tc>
        <w:tc>
          <w:tcPr>
            <w:tcW w:w="2231" w:type="dxa"/>
          </w:tcPr>
          <w:p w:rsidR="00755337" w:rsidRPr="008E0F32" w:rsidRDefault="00755337" w:rsidP="00226CEF">
            <w:pPr>
              <w:shd w:val="clear" w:color="auto" w:fill="FFFFFF" w:themeFill="background1"/>
              <w:spacing w:line="268"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 xml:space="preserve">согласно плану работы </w:t>
            </w:r>
            <w:r w:rsidR="00226CEF" w:rsidRPr="00226CEF">
              <w:rPr>
                <w:rFonts w:ascii="Times New Roman" w:eastAsia="Times New Roman" w:hAnsi="Times New Roman" w:cs="Times New Roman"/>
                <w:sz w:val="24"/>
                <w:lang w:val="ru-RU"/>
              </w:rPr>
              <w:t>Координационн</w:t>
            </w:r>
            <w:r w:rsidR="00226CEF">
              <w:rPr>
                <w:rFonts w:ascii="Times New Roman" w:eastAsia="Times New Roman" w:hAnsi="Times New Roman" w:cs="Times New Roman"/>
                <w:sz w:val="24"/>
                <w:lang w:val="ru-RU"/>
              </w:rPr>
              <w:t>ого</w:t>
            </w:r>
            <w:r w:rsidR="00226CEF" w:rsidRPr="00226CEF">
              <w:rPr>
                <w:rFonts w:ascii="Times New Roman" w:eastAsia="Times New Roman" w:hAnsi="Times New Roman" w:cs="Times New Roman"/>
                <w:sz w:val="24"/>
                <w:lang w:val="ru-RU"/>
              </w:rPr>
              <w:t xml:space="preserve"> центр</w:t>
            </w:r>
            <w:r w:rsidR="00226CEF">
              <w:rPr>
                <w:rFonts w:ascii="Times New Roman" w:eastAsia="Times New Roman" w:hAnsi="Times New Roman" w:cs="Times New Roman"/>
                <w:sz w:val="24"/>
                <w:lang w:val="ru-RU"/>
              </w:rPr>
              <w:t>а</w:t>
            </w:r>
            <w:r w:rsidR="00226CEF" w:rsidRPr="00226CEF">
              <w:rPr>
                <w:rFonts w:ascii="Times New Roman" w:eastAsia="Times New Roman" w:hAnsi="Times New Roman" w:cs="Times New Roman"/>
                <w:sz w:val="24"/>
                <w:lang w:val="ru-RU"/>
              </w:rPr>
              <w:t xml:space="preserve"> по </w:t>
            </w:r>
            <w:r w:rsidR="00226CEF" w:rsidRPr="00226CEF">
              <w:rPr>
                <w:rFonts w:ascii="Times New Roman" w:eastAsia="Times New Roman" w:hAnsi="Times New Roman" w:cs="Times New Roman"/>
                <w:sz w:val="24"/>
                <w:lang w:val="ru-RU"/>
              </w:rPr>
              <w:lastRenderedPageBreak/>
              <w:t>организации и проведению демонстрационного экзамена</w:t>
            </w:r>
          </w:p>
        </w:tc>
      </w:tr>
      <w:tr w:rsidR="00755337" w:rsidRPr="008E0F32" w:rsidTr="00C72B89">
        <w:trPr>
          <w:trHeight w:val="431"/>
          <w:jc w:val="center"/>
        </w:trPr>
        <w:tc>
          <w:tcPr>
            <w:tcW w:w="704" w:type="dxa"/>
          </w:tcPr>
          <w:p w:rsidR="00755337" w:rsidRPr="008E0F32" w:rsidRDefault="00755337" w:rsidP="00755337">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lastRenderedPageBreak/>
              <w:t>4.3</w:t>
            </w:r>
            <w:r w:rsidR="00226CEF">
              <w:rPr>
                <w:rFonts w:ascii="Times New Roman" w:eastAsia="Times New Roman" w:hAnsi="Times New Roman" w:cs="Times New Roman"/>
                <w:sz w:val="24"/>
                <w:lang w:val="ru-RU"/>
              </w:rPr>
              <w:t>.</w:t>
            </w:r>
          </w:p>
        </w:tc>
        <w:tc>
          <w:tcPr>
            <w:tcW w:w="8363" w:type="dxa"/>
          </w:tcPr>
          <w:p w:rsidR="00755337" w:rsidRPr="008E0F32" w:rsidRDefault="00755337" w:rsidP="00755337">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Подготовка и размещение на сайтах профессиональных образовательных организаций историй успеха выпускников, успешно сдавших демонстрационный экзамен</w:t>
            </w:r>
          </w:p>
        </w:tc>
        <w:tc>
          <w:tcPr>
            <w:tcW w:w="3875" w:type="dxa"/>
          </w:tcPr>
          <w:p w:rsidR="00755337" w:rsidRPr="00F84232" w:rsidRDefault="005365C4" w:rsidP="00755337">
            <w:pPr>
              <w:jc w:val="center"/>
              <w:rPr>
                <w:lang w:val="ru-RU"/>
              </w:rPr>
            </w:pPr>
            <w:r w:rsidRPr="005365C4">
              <w:rPr>
                <w:rFonts w:ascii="Times New Roman" w:eastAsia="Times New Roman" w:hAnsi="Times New Roman" w:cs="Times New Roman"/>
                <w:sz w:val="24"/>
                <w:lang w:val="ru-RU"/>
              </w:rPr>
              <w:t xml:space="preserve">Уполномоченная организация по проведению </w:t>
            </w:r>
            <w:proofErr w:type="spellStart"/>
            <w:r w:rsidRPr="005365C4">
              <w:rPr>
                <w:rFonts w:ascii="Times New Roman" w:eastAsia="Times New Roman" w:hAnsi="Times New Roman" w:cs="Times New Roman"/>
                <w:sz w:val="24"/>
                <w:lang w:val="ru-RU"/>
              </w:rPr>
              <w:t>демоэкзамена</w:t>
            </w:r>
            <w:proofErr w:type="spellEnd"/>
            <w:r w:rsidR="00755337" w:rsidRPr="00BC0164">
              <w:rPr>
                <w:rFonts w:ascii="Times New Roman" w:eastAsia="Times New Roman" w:hAnsi="Times New Roman" w:cs="Times New Roman"/>
                <w:sz w:val="24"/>
                <w:lang w:val="ru-RU"/>
              </w:rPr>
              <w:t xml:space="preserve">; </w:t>
            </w:r>
            <w:r w:rsidRPr="005365C4">
              <w:rPr>
                <w:rFonts w:ascii="Times New Roman" w:eastAsia="Times New Roman" w:hAnsi="Times New Roman" w:cs="Times New Roman"/>
                <w:sz w:val="24"/>
                <w:lang w:val="ru-RU"/>
              </w:rPr>
              <w:t>Центры образовательных организаций</w:t>
            </w:r>
          </w:p>
        </w:tc>
        <w:tc>
          <w:tcPr>
            <w:tcW w:w="2231" w:type="dxa"/>
          </w:tcPr>
          <w:p w:rsidR="00755337" w:rsidRPr="008E0F32" w:rsidRDefault="005365C4" w:rsidP="00F84232">
            <w:pPr>
              <w:shd w:val="clear" w:color="auto" w:fill="FFFFFF" w:themeFill="background1"/>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постоянно</w:t>
            </w:r>
          </w:p>
        </w:tc>
      </w:tr>
      <w:tr w:rsidR="00755337" w:rsidRPr="008E0F32" w:rsidTr="00C72B89">
        <w:trPr>
          <w:trHeight w:val="431"/>
          <w:jc w:val="center"/>
        </w:trPr>
        <w:tc>
          <w:tcPr>
            <w:tcW w:w="704" w:type="dxa"/>
          </w:tcPr>
          <w:p w:rsidR="00755337" w:rsidRPr="008E0F32" w:rsidRDefault="00755337" w:rsidP="00755337">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4.4</w:t>
            </w:r>
            <w:r w:rsidR="00226CEF">
              <w:rPr>
                <w:rFonts w:ascii="Times New Roman" w:eastAsia="Times New Roman" w:hAnsi="Times New Roman" w:cs="Times New Roman"/>
                <w:sz w:val="24"/>
                <w:lang w:val="ru-RU"/>
              </w:rPr>
              <w:t>.</w:t>
            </w:r>
          </w:p>
        </w:tc>
        <w:tc>
          <w:tcPr>
            <w:tcW w:w="8363" w:type="dxa"/>
          </w:tcPr>
          <w:p w:rsidR="00755337" w:rsidRPr="008E0F32" w:rsidRDefault="00755337" w:rsidP="00613319">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 xml:space="preserve">Подготовка аналитического отчета о результатах работы </w:t>
            </w:r>
            <w:r w:rsidR="00613319" w:rsidRPr="00613319">
              <w:rPr>
                <w:rFonts w:ascii="Times New Roman" w:eastAsia="Times New Roman" w:hAnsi="Times New Roman" w:cs="Times New Roman"/>
                <w:sz w:val="24"/>
                <w:lang w:val="ru-RU"/>
              </w:rPr>
              <w:t>Уполномоченн</w:t>
            </w:r>
            <w:r w:rsidR="00613319">
              <w:rPr>
                <w:rFonts w:ascii="Times New Roman" w:eastAsia="Times New Roman" w:hAnsi="Times New Roman" w:cs="Times New Roman"/>
                <w:sz w:val="24"/>
                <w:lang w:val="ru-RU"/>
              </w:rPr>
              <w:t>ой</w:t>
            </w:r>
            <w:r w:rsidR="00613319" w:rsidRPr="00613319">
              <w:rPr>
                <w:rFonts w:ascii="Times New Roman" w:eastAsia="Times New Roman" w:hAnsi="Times New Roman" w:cs="Times New Roman"/>
                <w:sz w:val="24"/>
                <w:lang w:val="ru-RU"/>
              </w:rPr>
              <w:t xml:space="preserve"> организаци</w:t>
            </w:r>
            <w:r w:rsidR="00613319">
              <w:rPr>
                <w:rFonts w:ascii="Times New Roman" w:eastAsia="Times New Roman" w:hAnsi="Times New Roman" w:cs="Times New Roman"/>
                <w:sz w:val="24"/>
                <w:lang w:val="ru-RU"/>
              </w:rPr>
              <w:t>и</w:t>
            </w:r>
            <w:r w:rsidR="00613319" w:rsidRPr="00613319">
              <w:rPr>
                <w:rFonts w:ascii="Times New Roman" w:eastAsia="Times New Roman" w:hAnsi="Times New Roman" w:cs="Times New Roman"/>
                <w:sz w:val="24"/>
                <w:lang w:val="ru-RU"/>
              </w:rPr>
              <w:t xml:space="preserve"> по проведению </w:t>
            </w:r>
            <w:proofErr w:type="spellStart"/>
            <w:r w:rsidR="00613319" w:rsidRPr="00613319">
              <w:rPr>
                <w:rFonts w:ascii="Times New Roman" w:eastAsia="Times New Roman" w:hAnsi="Times New Roman" w:cs="Times New Roman"/>
                <w:sz w:val="24"/>
                <w:lang w:val="ru-RU"/>
              </w:rPr>
              <w:t>демоэкзамена</w:t>
            </w:r>
            <w:proofErr w:type="spellEnd"/>
            <w:r w:rsidR="00613319" w:rsidRPr="00613319">
              <w:rPr>
                <w:rFonts w:ascii="Times New Roman" w:eastAsia="Times New Roman" w:hAnsi="Times New Roman" w:cs="Times New Roman"/>
                <w:sz w:val="24"/>
                <w:lang w:val="ru-RU"/>
              </w:rPr>
              <w:t xml:space="preserve"> </w:t>
            </w:r>
            <w:r w:rsidRPr="008E0F32">
              <w:rPr>
                <w:rFonts w:ascii="Times New Roman" w:eastAsia="Times New Roman" w:hAnsi="Times New Roman" w:cs="Times New Roman"/>
                <w:sz w:val="24"/>
                <w:lang w:val="ru-RU"/>
              </w:rPr>
              <w:t>в части вопросов трудоустройства выпускников профессиональных образовательных организаций</w:t>
            </w:r>
          </w:p>
        </w:tc>
        <w:tc>
          <w:tcPr>
            <w:tcW w:w="3875" w:type="dxa"/>
          </w:tcPr>
          <w:p w:rsidR="00755337" w:rsidRPr="00F84232" w:rsidRDefault="005365C4" w:rsidP="00755337">
            <w:pPr>
              <w:jc w:val="center"/>
              <w:rPr>
                <w:lang w:val="ru-RU"/>
              </w:rPr>
            </w:pPr>
            <w:r w:rsidRPr="005365C4">
              <w:rPr>
                <w:rFonts w:ascii="Times New Roman" w:eastAsia="Times New Roman" w:hAnsi="Times New Roman" w:cs="Times New Roman"/>
                <w:sz w:val="24"/>
                <w:lang w:val="ru-RU"/>
              </w:rPr>
              <w:t xml:space="preserve">Уполномоченная организация по проведению </w:t>
            </w:r>
            <w:proofErr w:type="spellStart"/>
            <w:r w:rsidRPr="005365C4">
              <w:rPr>
                <w:rFonts w:ascii="Times New Roman" w:eastAsia="Times New Roman" w:hAnsi="Times New Roman" w:cs="Times New Roman"/>
                <w:sz w:val="24"/>
                <w:lang w:val="ru-RU"/>
              </w:rPr>
              <w:t>демоэкзамена</w:t>
            </w:r>
            <w:proofErr w:type="spellEnd"/>
            <w:r w:rsidR="00755337" w:rsidRPr="00BC0164">
              <w:rPr>
                <w:rFonts w:ascii="Times New Roman" w:eastAsia="Times New Roman" w:hAnsi="Times New Roman" w:cs="Times New Roman"/>
                <w:sz w:val="24"/>
                <w:lang w:val="ru-RU"/>
              </w:rPr>
              <w:t xml:space="preserve">; </w:t>
            </w:r>
            <w:r w:rsidRPr="005365C4">
              <w:rPr>
                <w:rFonts w:ascii="Times New Roman" w:eastAsia="Times New Roman" w:hAnsi="Times New Roman" w:cs="Times New Roman"/>
                <w:sz w:val="24"/>
                <w:lang w:val="ru-RU"/>
              </w:rPr>
              <w:t>Центры образовательных организаций</w:t>
            </w:r>
          </w:p>
        </w:tc>
        <w:tc>
          <w:tcPr>
            <w:tcW w:w="2231" w:type="dxa"/>
          </w:tcPr>
          <w:p w:rsidR="00755337" w:rsidRPr="008E0F32" w:rsidRDefault="00F84232" w:rsidP="00F84232">
            <w:pPr>
              <w:shd w:val="clear" w:color="auto" w:fill="FFFFFF" w:themeFill="background1"/>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15.12.2022</w:t>
            </w:r>
          </w:p>
        </w:tc>
      </w:tr>
      <w:tr w:rsidR="008E0F32" w:rsidRPr="008E0F32" w:rsidTr="00C72B89">
        <w:trPr>
          <w:trHeight w:val="551"/>
          <w:jc w:val="center"/>
        </w:trPr>
        <w:tc>
          <w:tcPr>
            <w:tcW w:w="15173" w:type="dxa"/>
            <w:gridSpan w:val="4"/>
            <w:shd w:val="clear" w:color="auto" w:fill="FFFFFF" w:themeFill="background1"/>
          </w:tcPr>
          <w:p w:rsidR="008E0F32" w:rsidRPr="008E0F32" w:rsidRDefault="008E0F32" w:rsidP="008E0F32">
            <w:pPr>
              <w:pStyle w:val="a3"/>
              <w:numPr>
                <w:ilvl w:val="0"/>
                <w:numId w:val="11"/>
              </w:numPr>
              <w:shd w:val="clear" w:color="auto" w:fill="FFFFFF" w:themeFill="background1"/>
              <w:spacing w:line="268" w:lineRule="exact"/>
              <w:jc w:val="center"/>
              <w:rPr>
                <w:rFonts w:ascii="Times New Roman" w:eastAsia="Times New Roman" w:hAnsi="Times New Roman" w:cs="Times New Roman"/>
                <w:b/>
                <w:sz w:val="24"/>
                <w:lang w:val="ru-RU"/>
              </w:rPr>
            </w:pPr>
            <w:r w:rsidRPr="008E0F32">
              <w:rPr>
                <w:rFonts w:ascii="Times New Roman" w:eastAsia="Times New Roman" w:hAnsi="Times New Roman" w:cs="Times New Roman"/>
                <w:b/>
                <w:sz w:val="24"/>
                <w:lang w:val="ru-RU"/>
              </w:rPr>
              <w:t xml:space="preserve">Мероприятия Регионального центра развития движения «Абилимпикс», </w:t>
            </w:r>
          </w:p>
          <w:p w:rsidR="008E0F32" w:rsidRDefault="008E0F32" w:rsidP="008E0F32">
            <w:pPr>
              <w:shd w:val="clear" w:color="auto" w:fill="FFFFFF" w:themeFill="background1"/>
              <w:spacing w:line="268" w:lineRule="exact"/>
              <w:jc w:val="center"/>
              <w:rPr>
                <w:rFonts w:ascii="Times New Roman" w:eastAsia="Times New Roman" w:hAnsi="Times New Roman" w:cs="Times New Roman"/>
                <w:b/>
                <w:sz w:val="24"/>
                <w:lang w:val="ru-RU"/>
              </w:rPr>
            </w:pPr>
            <w:r w:rsidRPr="008E0F32">
              <w:rPr>
                <w:rFonts w:ascii="Times New Roman" w:eastAsia="Times New Roman" w:hAnsi="Times New Roman" w:cs="Times New Roman"/>
                <w:b/>
                <w:sz w:val="24"/>
                <w:lang w:val="ru-RU"/>
              </w:rPr>
              <w:t>базовой профессиональной образовательной организации</w:t>
            </w:r>
          </w:p>
          <w:p w:rsidR="008E0F32" w:rsidRPr="008E0F32" w:rsidRDefault="008E0F32" w:rsidP="008E0F32">
            <w:pPr>
              <w:shd w:val="clear" w:color="auto" w:fill="FFFFFF" w:themeFill="background1"/>
              <w:spacing w:line="268" w:lineRule="exact"/>
              <w:jc w:val="center"/>
              <w:rPr>
                <w:rFonts w:ascii="Times New Roman" w:eastAsia="Times New Roman" w:hAnsi="Times New Roman" w:cs="Times New Roman"/>
                <w:sz w:val="24"/>
                <w:lang w:val="ru-RU"/>
              </w:rPr>
            </w:pPr>
          </w:p>
        </w:tc>
      </w:tr>
      <w:tr w:rsidR="008E0F32" w:rsidRPr="008E0F32" w:rsidTr="00C72B89">
        <w:trPr>
          <w:trHeight w:val="551"/>
          <w:jc w:val="center"/>
        </w:trPr>
        <w:tc>
          <w:tcPr>
            <w:tcW w:w="704" w:type="dxa"/>
          </w:tcPr>
          <w:p w:rsidR="008E0F32" w:rsidRPr="008E0F32" w:rsidRDefault="00D41D45" w:rsidP="00C72B89">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5.1</w:t>
            </w:r>
            <w:r w:rsidR="00226CEF">
              <w:rPr>
                <w:rFonts w:ascii="Times New Roman" w:eastAsia="Times New Roman" w:hAnsi="Times New Roman" w:cs="Times New Roman"/>
                <w:sz w:val="24"/>
                <w:lang w:val="ru-RU"/>
              </w:rPr>
              <w:t>.</w:t>
            </w:r>
          </w:p>
        </w:tc>
        <w:tc>
          <w:tcPr>
            <w:tcW w:w="8363" w:type="dxa"/>
          </w:tcPr>
          <w:p w:rsidR="008E0F32" w:rsidRPr="008E0F32" w:rsidRDefault="008E0F32" w:rsidP="008E0F32">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 xml:space="preserve">Формирование списков из числа инвалидов и лиц с ограниченными возможностями здоровья, обучающихся в профессиональных образовательных организации, </w:t>
            </w:r>
            <w:r w:rsidR="00D41D45">
              <w:rPr>
                <w:rFonts w:ascii="Times New Roman" w:eastAsia="Times New Roman" w:hAnsi="Times New Roman" w:cs="Times New Roman"/>
                <w:sz w:val="24"/>
                <w:lang w:val="ru-RU"/>
              </w:rPr>
              <w:t xml:space="preserve">в </w:t>
            </w:r>
            <w:r w:rsidRPr="008E0F32">
              <w:rPr>
                <w:rFonts w:ascii="Times New Roman" w:eastAsia="Times New Roman" w:hAnsi="Times New Roman" w:cs="Times New Roman"/>
                <w:sz w:val="24"/>
                <w:lang w:val="ru-RU"/>
              </w:rPr>
              <w:t>целях оказания адресной помощи по содействию в их трудоустройстве</w:t>
            </w:r>
          </w:p>
        </w:tc>
        <w:tc>
          <w:tcPr>
            <w:tcW w:w="3875" w:type="dxa"/>
          </w:tcPr>
          <w:p w:rsidR="008E0F32" w:rsidRPr="008E0F32" w:rsidRDefault="00B31612" w:rsidP="008E0F32">
            <w:pPr>
              <w:shd w:val="clear" w:color="auto" w:fill="FFFFFF" w:themeFill="background1"/>
              <w:spacing w:line="256"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БПОО;</w:t>
            </w:r>
            <w:r w:rsidR="008E0F32" w:rsidRPr="008E0F32">
              <w:rPr>
                <w:rFonts w:ascii="Times New Roman" w:eastAsia="Times New Roman" w:hAnsi="Times New Roman" w:cs="Times New Roman"/>
                <w:sz w:val="24"/>
                <w:lang w:val="ru-RU"/>
              </w:rPr>
              <w:t xml:space="preserve"> </w:t>
            </w:r>
            <w:r w:rsidR="005365C4" w:rsidRPr="005365C4">
              <w:rPr>
                <w:rFonts w:ascii="Times New Roman" w:eastAsia="Times New Roman" w:hAnsi="Times New Roman" w:cs="Times New Roman"/>
                <w:sz w:val="24"/>
                <w:lang w:val="ru-RU"/>
              </w:rPr>
              <w:t>Центры образовательных организаций</w:t>
            </w:r>
          </w:p>
        </w:tc>
        <w:tc>
          <w:tcPr>
            <w:tcW w:w="2231" w:type="dxa"/>
          </w:tcPr>
          <w:p w:rsidR="008E0F32" w:rsidRPr="008E0F32" w:rsidRDefault="00F84232" w:rsidP="00F84232">
            <w:pPr>
              <w:shd w:val="clear" w:color="auto" w:fill="FFFFFF" w:themeFill="background1"/>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до 01.02.2022</w:t>
            </w:r>
          </w:p>
        </w:tc>
      </w:tr>
      <w:tr w:rsidR="008E0F32" w:rsidRPr="008E0F32" w:rsidTr="00C72B89">
        <w:trPr>
          <w:trHeight w:val="551"/>
          <w:jc w:val="center"/>
        </w:trPr>
        <w:tc>
          <w:tcPr>
            <w:tcW w:w="704" w:type="dxa"/>
          </w:tcPr>
          <w:p w:rsidR="008E0F32" w:rsidRPr="008E0F32" w:rsidRDefault="00D41D45" w:rsidP="00C72B89">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5.2</w:t>
            </w:r>
            <w:r w:rsidR="00226CEF">
              <w:rPr>
                <w:rFonts w:ascii="Times New Roman" w:eastAsia="Times New Roman" w:hAnsi="Times New Roman" w:cs="Times New Roman"/>
                <w:sz w:val="24"/>
                <w:lang w:val="ru-RU"/>
              </w:rPr>
              <w:t>.</w:t>
            </w:r>
          </w:p>
        </w:tc>
        <w:tc>
          <w:tcPr>
            <w:tcW w:w="8363" w:type="dxa"/>
          </w:tcPr>
          <w:p w:rsidR="008E0F32" w:rsidRPr="008E0F32" w:rsidRDefault="008E0F32" w:rsidP="008E0F32">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Организация и проведение профориентационных мероприятий в рамках региональных чемпионатов «Абилимпикс»</w:t>
            </w:r>
          </w:p>
        </w:tc>
        <w:tc>
          <w:tcPr>
            <w:tcW w:w="3875" w:type="dxa"/>
          </w:tcPr>
          <w:p w:rsidR="008E0F32" w:rsidRPr="008E0F32" w:rsidRDefault="00B31612" w:rsidP="008E0F32">
            <w:pPr>
              <w:shd w:val="clear" w:color="auto" w:fill="FFFFFF" w:themeFill="background1"/>
              <w:spacing w:line="256"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РЦРД; </w:t>
            </w:r>
            <w:r w:rsidR="005365C4" w:rsidRPr="005365C4">
              <w:rPr>
                <w:rFonts w:ascii="Times New Roman" w:eastAsia="Times New Roman" w:hAnsi="Times New Roman" w:cs="Times New Roman"/>
                <w:sz w:val="24"/>
                <w:lang w:val="ru-RU"/>
              </w:rPr>
              <w:t>Центры образовательных организаций</w:t>
            </w:r>
          </w:p>
        </w:tc>
        <w:tc>
          <w:tcPr>
            <w:tcW w:w="2231" w:type="dxa"/>
          </w:tcPr>
          <w:p w:rsidR="008E0F32" w:rsidRPr="008E0F32" w:rsidRDefault="008E0F32" w:rsidP="00F84232">
            <w:pPr>
              <w:shd w:val="clear" w:color="auto" w:fill="FFFFFF" w:themeFill="background1"/>
              <w:spacing w:line="268"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 xml:space="preserve">сентябрь 2022 </w:t>
            </w:r>
            <w:r w:rsidR="00F84232">
              <w:rPr>
                <w:rFonts w:ascii="Times New Roman" w:eastAsia="Times New Roman" w:hAnsi="Times New Roman" w:cs="Times New Roman"/>
                <w:sz w:val="24"/>
                <w:lang w:val="ru-RU"/>
              </w:rPr>
              <w:t>года</w:t>
            </w:r>
          </w:p>
        </w:tc>
      </w:tr>
      <w:tr w:rsidR="008E0F32" w:rsidRPr="008E0F32" w:rsidTr="00C72B89">
        <w:trPr>
          <w:trHeight w:val="551"/>
          <w:jc w:val="center"/>
        </w:trPr>
        <w:tc>
          <w:tcPr>
            <w:tcW w:w="704" w:type="dxa"/>
          </w:tcPr>
          <w:p w:rsidR="008E0F32" w:rsidRPr="008E0F32" w:rsidRDefault="00D41D45" w:rsidP="00C72B89">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5.3</w:t>
            </w:r>
            <w:r w:rsidR="00226CEF">
              <w:rPr>
                <w:rFonts w:ascii="Times New Roman" w:eastAsia="Times New Roman" w:hAnsi="Times New Roman" w:cs="Times New Roman"/>
                <w:sz w:val="24"/>
                <w:lang w:val="ru-RU"/>
              </w:rPr>
              <w:t>.</w:t>
            </w:r>
          </w:p>
        </w:tc>
        <w:tc>
          <w:tcPr>
            <w:tcW w:w="8363" w:type="dxa"/>
          </w:tcPr>
          <w:p w:rsidR="008E0F32" w:rsidRPr="008E0F32" w:rsidRDefault="008E0F32" w:rsidP="008E0F32">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Оказание содействия выпускникам профессиональных образовательных организаций из числа участников региональных чемпионатов «Абилимпикс» в подготовке и размещении резюме, портфолио</w:t>
            </w:r>
          </w:p>
        </w:tc>
        <w:tc>
          <w:tcPr>
            <w:tcW w:w="3875" w:type="dxa"/>
          </w:tcPr>
          <w:p w:rsidR="008E0F32" w:rsidRPr="008E0F32" w:rsidRDefault="008E0F32" w:rsidP="008E0F32">
            <w:pPr>
              <w:shd w:val="clear" w:color="auto" w:fill="FFFFFF" w:themeFill="background1"/>
              <w:spacing w:line="256"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РЦРД</w:t>
            </w:r>
          </w:p>
        </w:tc>
        <w:tc>
          <w:tcPr>
            <w:tcW w:w="2231" w:type="dxa"/>
          </w:tcPr>
          <w:p w:rsidR="008E0F32" w:rsidRPr="008E0F32" w:rsidRDefault="00F84232" w:rsidP="00F84232">
            <w:pPr>
              <w:shd w:val="clear" w:color="auto" w:fill="FFFFFF" w:themeFill="background1"/>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до 01.02.2022</w:t>
            </w:r>
          </w:p>
        </w:tc>
      </w:tr>
      <w:tr w:rsidR="008E0F32" w:rsidRPr="008E0F32" w:rsidTr="00C72B89">
        <w:trPr>
          <w:trHeight w:val="551"/>
          <w:jc w:val="center"/>
        </w:trPr>
        <w:tc>
          <w:tcPr>
            <w:tcW w:w="704" w:type="dxa"/>
          </w:tcPr>
          <w:p w:rsidR="008E0F32" w:rsidRPr="008E0F32" w:rsidRDefault="00D41D45" w:rsidP="00C72B89">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5.4</w:t>
            </w:r>
            <w:r w:rsidR="00226CEF">
              <w:rPr>
                <w:rFonts w:ascii="Times New Roman" w:eastAsia="Times New Roman" w:hAnsi="Times New Roman" w:cs="Times New Roman"/>
                <w:sz w:val="24"/>
                <w:lang w:val="ru-RU"/>
              </w:rPr>
              <w:t>.</w:t>
            </w:r>
          </w:p>
        </w:tc>
        <w:tc>
          <w:tcPr>
            <w:tcW w:w="8363" w:type="dxa"/>
          </w:tcPr>
          <w:p w:rsidR="008E0F32" w:rsidRPr="008E0F32" w:rsidRDefault="008E0F32" w:rsidP="008E0F32">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Подготовка аналитического отчета о результатах работы Регионального центра развития движения «Абилимпикс» в части вопросов трудоустройства участников региональных чемпионатов «Абилимпикс»</w:t>
            </w:r>
          </w:p>
        </w:tc>
        <w:tc>
          <w:tcPr>
            <w:tcW w:w="3875" w:type="dxa"/>
          </w:tcPr>
          <w:p w:rsidR="008E0F32" w:rsidRPr="008E0F32" w:rsidRDefault="00B31612" w:rsidP="00B31612">
            <w:pPr>
              <w:shd w:val="clear" w:color="auto" w:fill="FFFFFF" w:themeFill="background1"/>
              <w:spacing w:line="256"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РЦРД</w:t>
            </w:r>
          </w:p>
        </w:tc>
        <w:tc>
          <w:tcPr>
            <w:tcW w:w="2231" w:type="dxa"/>
          </w:tcPr>
          <w:p w:rsidR="008E0F32" w:rsidRPr="008E0F32" w:rsidRDefault="00F84232" w:rsidP="00F84232">
            <w:pPr>
              <w:shd w:val="clear" w:color="auto" w:fill="FFFFFF" w:themeFill="background1"/>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15.12.2022</w:t>
            </w:r>
          </w:p>
        </w:tc>
      </w:tr>
      <w:tr w:rsidR="008E0F32" w:rsidRPr="008E0F32" w:rsidTr="00C72B89">
        <w:trPr>
          <w:trHeight w:val="551"/>
          <w:jc w:val="center"/>
        </w:trPr>
        <w:tc>
          <w:tcPr>
            <w:tcW w:w="15173" w:type="dxa"/>
            <w:gridSpan w:val="4"/>
            <w:shd w:val="clear" w:color="auto" w:fill="FFFFFF" w:themeFill="background1"/>
          </w:tcPr>
          <w:p w:rsidR="00C72B89" w:rsidRDefault="008E0F32" w:rsidP="008E0F32">
            <w:pPr>
              <w:pStyle w:val="a3"/>
              <w:numPr>
                <w:ilvl w:val="0"/>
                <w:numId w:val="11"/>
              </w:numPr>
              <w:shd w:val="clear" w:color="auto" w:fill="FFFFFF" w:themeFill="background1"/>
              <w:spacing w:line="268" w:lineRule="exact"/>
              <w:jc w:val="center"/>
              <w:rPr>
                <w:rFonts w:ascii="Times New Roman" w:eastAsia="Times New Roman" w:hAnsi="Times New Roman" w:cs="Times New Roman"/>
                <w:b/>
                <w:sz w:val="24"/>
                <w:lang w:val="ru-RU"/>
              </w:rPr>
            </w:pPr>
            <w:r w:rsidRPr="008E0F32">
              <w:rPr>
                <w:rFonts w:ascii="Times New Roman" w:eastAsia="Times New Roman" w:hAnsi="Times New Roman" w:cs="Times New Roman"/>
                <w:b/>
                <w:sz w:val="24"/>
                <w:lang w:val="ru-RU"/>
              </w:rPr>
              <w:t xml:space="preserve">Мероприятия Регионального координационного центра развития движения «Молодые профессионалы» </w:t>
            </w:r>
          </w:p>
          <w:p w:rsidR="008E0F32" w:rsidRPr="008E0F32" w:rsidRDefault="008E0F32" w:rsidP="00C72B89">
            <w:pPr>
              <w:pStyle w:val="a3"/>
              <w:shd w:val="clear" w:color="auto" w:fill="FFFFFF" w:themeFill="background1"/>
              <w:spacing w:line="268" w:lineRule="exact"/>
              <w:jc w:val="center"/>
              <w:rPr>
                <w:rFonts w:ascii="Times New Roman" w:eastAsia="Times New Roman" w:hAnsi="Times New Roman" w:cs="Times New Roman"/>
                <w:b/>
                <w:sz w:val="24"/>
                <w:lang w:val="ru-RU"/>
              </w:rPr>
            </w:pPr>
            <w:r w:rsidRPr="008E0F32">
              <w:rPr>
                <w:rFonts w:ascii="Times New Roman" w:eastAsia="Times New Roman" w:hAnsi="Times New Roman" w:cs="Times New Roman"/>
                <w:b/>
                <w:sz w:val="24"/>
                <w:lang w:val="ru-RU"/>
              </w:rPr>
              <w:t>в Камчатском крае</w:t>
            </w:r>
          </w:p>
        </w:tc>
      </w:tr>
      <w:tr w:rsidR="008E0F32" w:rsidRPr="008E0F32" w:rsidTr="00C72B89">
        <w:trPr>
          <w:trHeight w:val="551"/>
          <w:jc w:val="center"/>
        </w:trPr>
        <w:tc>
          <w:tcPr>
            <w:tcW w:w="704" w:type="dxa"/>
          </w:tcPr>
          <w:p w:rsidR="008E0F32" w:rsidRPr="008E0F32" w:rsidRDefault="00C72B89" w:rsidP="00C72B89">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6.1</w:t>
            </w:r>
            <w:r w:rsidR="00226CEF">
              <w:rPr>
                <w:rFonts w:ascii="Times New Roman" w:eastAsia="Times New Roman" w:hAnsi="Times New Roman" w:cs="Times New Roman"/>
                <w:sz w:val="24"/>
                <w:lang w:val="ru-RU"/>
              </w:rPr>
              <w:t>.</w:t>
            </w:r>
          </w:p>
        </w:tc>
        <w:tc>
          <w:tcPr>
            <w:tcW w:w="8363" w:type="dxa"/>
          </w:tcPr>
          <w:p w:rsidR="008E0F32" w:rsidRPr="008E0F32" w:rsidRDefault="008E0F32" w:rsidP="008E0F32">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Формирование списков из числа участников региональных чемпионатов «Молодые профессионалы» в целях оказания адресной помощи по содействию в их трудоустройстве</w:t>
            </w:r>
          </w:p>
        </w:tc>
        <w:tc>
          <w:tcPr>
            <w:tcW w:w="3875" w:type="dxa"/>
          </w:tcPr>
          <w:p w:rsidR="008E0F32" w:rsidRPr="008E0F32" w:rsidRDefault="00B31612" w:rsidP="008E0F32">
            <w:pPr>
              <w:shd w:val="clear" w:color="auto" w:fill="FFFFFF" w:themeFill="background1"/>
              <w:spacing w:line="256"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РКЦ; </w:t>
            </w:r>
            <w:r w:rsidR="005365C4" w:rsidRPr="005365C4">
              <w:rPr>
                <w:rFonts w:ascii="Times New Roman" w:eastAsia="Times New Roman" w:hAnsi="Times New Roman" w:cs="Times New Roman"/>
                <w:sz w:val="24"/>
                <w:lang w:val="ru-RU"/>
              </w:rPr>
              <w:t>Центры образовательных организаций</w:t>
            </w:r>
          </w:p>
        </w:tc>
        <w:tc>
          <w:tcPr>
            <w:tcW w:w="2231" w:type="dxa"/>
          </w:tcPr>
          <w:p w:rsidR="008E0F32" w:rsidRPr="008E0F32" w:rsidRDefault="00B31612" w:rsidP="00F84232">
            <w:pPr>
              <w:shd w:val="clear" w:color="auto" w:fill="FFFFFF" w:themeFill="background1"/>
              <w:spacing w:line="268" w:lineRule="exact"/>
              <w:jc w:val="center"/>
              <w:rPr>
                <w:rFonts w:ascii="Times New Roman" w:eastAsia="Times New Roman" w:hAnsi="Times New Roman" w:cs="Times New Roman"/>
                <w:sz w:val="24"/>
                <w:lang w:val="ru-RU"/>
              </w:rPr>
            </w:pPr>
            <w:r w:rsidRPr="00B31612">
              <w:rPr>
                <w:rFonts w:ascii="Times New Roman" w:eastAsia="Times New Roman" w:hAnsi="Times New Roman" w:cs="Times New Roman"/>
                <w:sz w:val="24"/>
                <w:lang w:val="ru-RU"/>
              </w:rPr>
              <w:t xml:space="preserve">до </w:t>
            </w:r>
            <w:r w:rsidR="00226CEF">
              <w:rPr>
                <w:rFonts w:ascii="Times New Roman" w:eastAsia="Times New Roman" w:hAnsi="Times New Roman" w:cs="Times New Roman"/>
                <w:sz w:val="24"/>
                <w:lang w:val="ru-RU"/>
              </w:rPr>
              <w:t>01.03.2022</w:t>
            </w:r>
            <w:r w:rsidRPr="00B31612">
              <w:rPr>
                <w:rFonts w:ascii="Times New Roman" w:eastAsia="Times New Roman" w:hAnsi="Times New Roman" w:cs="Times New Roman"/>
                <w:sz w:val="24"/>
                <w:lang w:val="ru-RU"/>
              </w:rPr>
              <w:t xml:space="preserve"> </w:t>
            </w:r>
          </w:p>
        </w:tc>
      </w:tr>
      <w:tr w:rsidR="008E0F32" w:rsidRPr="008E0F32" w:rsidTr="00C72B89">
        <w:trPr>
          <w:trHeight w:val="274"/>
          <w:jc w:val="center"/>
        </w:trPr>
        <w:tc>
          <w:tcPr>
            <w:tcW w:w="704" w:type="dxa"/>
          </w:tcPr>
          <w:p w:rsidR="008E0F32" w:rsidRPr="00C72B89" w:rsidRDefault="00C72B89" w:rsidP="00C72B89">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6.2</w:t>
            </w:r>
            <w:r w:rsidR="00226CEF">
              <w:rPr>
                <w:rFonts w:ascii="Times New Roman" w:eastAsia="Times New Roman" w:hAnsi="Times New Roman" w:cs="Times New Roman"/>
                <w:sz w:val="24"/>
                <w:lang w:val="ru-RU"/>
              </w:rPr>
              <w:t>.</w:t>
            </w:r>
          </w:p>
        </w:tc>
        <w:tc>
          <w:tcPr>
            <w:tcW w:w="8363" w:type="dxa"/>
          </w:tcPr>
          <w:p w:rsidR="008E0F32" w:rsidRPr="008E0F32" w:rsidRDefault="008E0F32" w:rsidP="008E0F32">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Организация встреч-презентаций участников региональных чемпионатов «Молодые профессионалы», имеющих сложности в трудоустройстве, с потенциальными работодателями Камчатского края</w:t>
            </w:r>
          </w:p>
        </w:tc>
        <w:tc>
          <w:tcPr>
            <w:tcW w:w="3875" w:type="dxa"/>
          </w:tcPr>
          <w:p w:rsidR="008E0F32" w:rsidRPr="008E0F32" w:rsidRDefault="008E0F32" w:rsidP="008E0F32">
            <w:pPr>
              <w:shd w:val="clear" w:color="auto" w:fill="FFFFFF" w:themeFill="background1"/>
              <w:spacing w:line="256"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РКЦ</w:t>
            </w:r>
          </w:p>
        </w:tc>
        <w:tc>
          <w:tcPr>
            <w:tcW w:w="2231" w:type="dxa"/>
          </w:tcPr>
          <w:p w:rsidR="008E0F32" w:rsidRPr="008E0F32" w:rsidRDefault="008E0F32" w:rsidP="008E0F32">
            <w:pPr>
              <w:shd w:val="clear" w:color="auto" w:fill="FFFFFF" w:themeFill="background1"/>
              <w:spacing w:line="268"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согласно плану работы РКЦ</w:t>
            </w:r>
          </w:p>
        </w:tc>
      </w:tr>
      <w:tr w:rsidR="008E0F32" w:rsidRPr="008E0F32" w:rsidTr="00C72B89">
        <w:trPr>
          <w:trHeight w:val="551"/>
          <w:jc w:val="center"/>
        </w:trPr>
        <w:tc>
          <w:tcPr>
            <w:tcW w:w="704" w:type="dxa"/>
          </w:tcPr>
          <w:p w:rsidR="008E0F32" w:rsidRPr="008E0F32" w:rsidRDefault="00C72B89" w:rsidP="00C72B89">
            <w:pPr>
              <w:shd w:val="clear" w:color="auto" w:fill="FFFFFF" w:themeFill="background1"/>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lastRenderedPageBreak/>
              <w:t>6.3</w:t>
            </w:r>
            <w:r w:rsidR="00226CEF">
              <w:rPr>
                <w:rFonts w:ascii="Times New Roman" w:eastAsia="Times New Roman" w:hAnsi="Times New Roman" w:cs="Times New Roman"/>
                <w:sz w:val="24"/>
                <w:lang w:val="ru-RU"/>
              </w:rPr>
              <w:t>.</w:t>
            </w:r>
          </w:p>
        </w:tc>
        <w:tc>
          <w:tcPr>
            <w:tcW w:w="8363" w:type="dxa"/>
          </w:tcPr>
          <w:p w:rsidR="008E0F32" w:rsidRPr="008E0F32" w:rsidRDefault="008E0F32" w:rsidP="00B31612">
            <w:pPr>
              <w:shd w:val="clear" w:color="auto" w:fill="FFFFFF" w:themeFill="background1"/>
              <w:spacing w:line="256" w:lineRule="exact"/>
              <w:ind w:right="164"/>
              <w:jc w:val="both"/>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 xml:space="preserve">Подготовка аналитического отчета о результатах работы Регионального </w:t>
            </w:r>
            <w:r w:rsidR="00B31612">
              <w:rPr>
                <w:rFonts w:ascii="Times New Roman" w:eastAsia="Times New Roman" w:hAnsi="Times New Roman" w:cs="Times New Roman"/>
                <w:sz w:val="24"/>
                <w:lang w:val="ru-RU"/>
              </w:rPr>
              <w:t xml:space="preserve">координационного </w:t>
            </w:r>
            <w:r w:rsidRPr="008E0F32">
              <w:rPr>
                <w:rFonts w:ascii="Times New Roman" w:eastAsia="Times New Roman" w:hAnsi="Times New Roman" w:cs="Times New Roman"/>
                <w:sz w:val="24"/>
                <w:lang w:val="ru-RU"/>
              </w:rPr>
              <w:t>центра развития движения «Молодые профессионалы» в Камчатском крае в части вопросов трудоустройства участников региональных чемпионатов «Молодые профессионалы»</w:t>
            </w:r>
          </w:p>
        </w:tc>
        <w:tc>
          <w:tcPr>
            <w:tcW w:w="3875" w:type="dxa"/>
          </w:tcPr>
          <w:p w:rsidR="008E0F32" w:rsidRPr="008E0F32" w:rsidRDefault="008E0F32" w:rsidP="008E0F32">
            <w:pPr>
              <w:shd w:val="clear" w:color="auto" w:fill="FFFFFF" w:themeFill="background1"/>
              <w:spacing w:line="256" w:lineRule="exact"/>
              <w:jc w:val="center"/>
              <w:rPr>
                <w:rFonts w:ascii="Times New Roman" w:eastAsia="Times New Roman" w:hAnsi="Times New Roman" w:cs="Times New Roman"/>
                <w:sz w:val="24"/>
                <w:lang w:val="ru-RU"/>
              </w:rPr>
            </w:pPr>
            <w:r w:rsidRPr="008E0F32">
              <w:rPr>
                <w:rFonts w:ascii="Times New Roman" w:eastAsia="Times New Roman" w:hAnsi="Times New Roman" w:cs="Times New Roman"/>
                <w:sz w:val="24"/>
                <w:lang w:val="ru-RU"/>
              </w:rPr>
              <w:t>РКЦ</w:t>
            </w:r>
          </w:p>
        </w:tc>
        <w:tc>
          <w:tcPr>
            <w:tcW w:w="2231" w:type="dxa"/>
          </w:tcPr>
          <w:p w:rsidR="008E0F32" w:rsidRPr="008E0F32" w:rsidRDefault="00F84232" w:rsidP="00F84232">
            <w:pPr>
              <w:shd w:val="clear" w:color="auto" w:fill="FFFFFF" w:themeFill="background1"/>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15.12.2022</w:t>
            </w:r>
          </w:p>
        </w:tc>
      </w:tr>
    </w:tbl>
    <w:p w:rsidR="00A44701" w:rsidRPr="00F84232" w:rsidRDefault="00A44701" w:rsidP="00F84232">
      <w:pPr>
        <w:widowControl w:val="0"/>
        <w:shd w:val="clear" w:color="auto" w:fill="FFFFFF" w:themeFill="background1"/>
        <w:tabs>
          <w:tab w:val="left" w:pos="1592"/>
        </w:tabs>
        <w:autoSpaceDE w:val="0"/>
        <w:autoSpaceDN w:val="0"/>
        <w:spacing w:before="83" w:after="0" w:line="242" w:lineRule="auto"/>
        <w:ind w:right="22"/>
        <w:rPr>
          <w:rFonts w:ascii="Times New Roman" w:eastAsia="Times New Roman" w:hAnsi="Times New Roman" w:cs="Times New Roman"/>
          <w:spacing w:val="-67"/>
          <w:sz w:val="28"/>
        </w:rPr>
      </w:pPr>
    </w:p>
    <w:p w:rsidR="006819F2" w:rsidRPr="008E0F32" w:rsidRDefault="006819F2" w:rsidP="00C72B89">
      <w:pPr>
        <w:pStyle w:val="a3"/>
        <w:widowControl w:val="0"/>
        <w:numPr>
          <w:ilvl w:val="0"/>
          <w:numId w:val="7"/>
        </w:numPr>
        <w:shd w:val="clear" w:color="auto" w:fill="FFFFFF" w:themeFill="background1"/>
        <w:tabs>
          <w:tab w:val="left" w:pos="1592"/>
        </w:tabs>
        <w:autoSpaceDE w:val="0"/>
        <w:autoSpaceDN w:val="0"/>
        <w:spacing w:before="83" w:after="0" w:line="242" w:lineRule="auto"/>
        <w:ind w:right="22"/>
        <w:rPr>
          <w:rFonts w:ascii="Times New Roman" w:eastAsia="Times New Roman" w:hAnsi="Times New Roman" w:cs="Times New Roman"/>
          <w:spacing w:val="-67"/>
          <w:sz w:val="28"/>
        </w:rPr>
      </w:pPr>
      <w:r w:rsidRPr="008E0F32">
        <w:rPr>
          <w:rFonts w:ascii="Times New Roman" w:eastAsia="Times New Roman" w:hAnsi="Times New Roman" w:cs="Times New Roman"/>
          <w:sz w:val="28"/>
        </w:rPr>
        <w:t>Показатели, характеризующие деятельность по содействию</w:t>
      </w:r>
      <w:r w:rsidRPr="008E0F32">
        <w:rPr>
          <w:rFonts w:ascii="Times New Roman" w:eastAsia="Times New Roman" w:hAnsi="Times New Roman" w:cs="Times New Roman"/>
          <w:spacing w:val="-67"/>
          <w:sz w:val="28"/>
        </w:rPr>
        <w:t xml:space="preserve">                    </w:t>
      </w:r>
      <w:r w:rsidRPr="008E0F32">
        <w:rPr>
          <w:rFonts w:ascii="Times New Roman" w:eastAsia="Times New Roman" w:hAnsi="Times New Roman" w:cs="Times New Roman"/>
          <w:sz w:val="28"/>
        </w:rPr>
        <w:t>занятости</w:t>
      </w:r>
      <w:r w:rsidRPr="008E0F32">
        <w:rPr>
          <w:rFonts w:ascii="Times New Roman" w:eastAsia="Times New Roman" w:hAnsi="Times New Roman" w:cs="Times New Roman"/>
          <w:spacing w:val="-2"/>
          <w:sz w:val="28"/>
        </w:rPr>
        <w:t xml:space="preserve"> </w:t>
      </w:r>
      <w:r w:rsidRPr="008E0F32">
        <w:rPr>
          <w:rFonts w:ascii="Times New Roman" w:eastAsia="Times New Roman" w:hAnsi="Times New Roman" w:cs="Times New Roman"/>
          <w:sz w:val="28"/>
        </w:rPr>
        <w:t>выпускников</w:t>
      </w:r>
    </w:p>
    <w:p w:rsidR="006819F2" w:rsidRPr="008E0F32" w:rsidRDefault="006819F2" w:rsidP="008E0F32">
      <w:pPr>
        <w:widowControl w:val="0"/>
        <w:shd w:val="clear" w:color="auto" w:fill="FFFFFF" w:themeFill="background1"/>
        <w:tabs>
          <w:tab w:val="left" w:pos="1592"/>
        </w:tabs>
        <w:autoSpaceDE w:val="0"/>
        <w:autoSpaceDN w:val="0"/>
        <w:spacing w:before="83" w:after="0" w:line="242" w:lineRule="auto"/>
        <w:ind w:right="22"/>
        <w:jc w:val="center"/>
        <w:rPr>
          <w:rFonts w:ascii="Times New Roman" w:eastAsia="Times New Roman" w:hAnsi="Times New Roman" w:cs="Times New Roman"/>
          <w:b/>
          <w:sz w:val="28"/>
        </w:rPr>
      </w:pPr>
    </w:p>
    <w:tbl>
      <w:tblPr>
        <w:tblStyle w:val="a8"/>
        <w:tblW w:w="15168" w:type="dxa"/>
        <w:tblInd w:w="-289" w:type="dxa"/>
        <w:tblLook w:val="04A0" w:firstRow="1" w:lastRow="0" w:firstColumn="1" w:lastColumn="0" w:noHBand="0" w:noVBand="1"/>
      </w:tblPr>
      <w:tblGrid>
        <w:gridCol w:w="710"/>
        <w:gridCol w:w="10952"/>
        <w:gridCol w:w="1509"/>
        <w:gridCol w:w="779"/>
        <w:gridCol w:w="1218"/>
      </w:tblGrid>
      <w:tr w:rsidR="00B71A11" w:rsidRPr="008E0F32" w:rsidTr="00B71A11">
        <w:tc>
          <w:tcPr>
            <w:tcW w:w="710" w:type="dxa"/>
          </w:tcPr>
          <w:p w:rsidR="00B71A11" w:rsidRPr="008E0F32" w:rsidRDefault="00B71A11" w:rsidP="008E0F32">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sidRPr="008E0F32">
              <w:rPr>
                <w:rFonts w:ascii="Times New Roman" w:eastAsia="Times New Roman" w:hAnsi="Times New Roman" w:cs="Times New Roman"/>
                <w:sz w:val="24"/>
                <w:szCs w:val="24"/>
              </w:rPr>
              <w:t>№ п/п</w:t>
            </w:r>
          </w:p>
        </w:tc>
        <w:tc>
          <w:tcPr>
            <w:tcW w:w="10952" w:type="dxa"/>
          </w:tcPr>
          <w:p w:rsidR="00B71A11" w:rsidRPr="008E0F32" w:rsidRDefault="00B71A11" w:rsidP="008E0F32">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sidRPr="008E0F32">
              <w:rPr>
                <w:rFonts w:ascii="Times New Roman" w:eastAsia="Times New Roman" w:hAnsi="Times New Roman" w:cs="Times New Roman"/>
                <w:sz w:val="24"/>
                <w:szCs w:val="24"/>
              </w:rPr>
              <w:t xml:space="preserve">Наименование показателя </w:t>
            </w:r>
          </w:p>
        </w:tc>
        <w:tc>
          <w:tcPr>
            <w:tcW w:w="0" w:type="auto"/>
          </w:tcPr>
          <w:p w:rsidR="00B71A11" w:rsidRDefault="00B71A11" w:rsidP="00BA2E2F">
            <w:pPr>
              <w:widowControl w:val="0"/>
              <w:shd w:val="clear" w:color="auto" w:fill="FFFFFF" w:themeFill="background1"/>
              <w:tabs>
                <w:tab w:val="left" w:pos="1592"/>
              </w:tabs>
              <w:autoSpaceDE w:val="0"/>
              <w:autoSpaceDN w:val="0"/>
              <w:spacing w:line="242" w:lineRule="auto"/>
              <w:jc w:val="center"/>
              <w:rPr>
                <w:rFonts w:ascii="Times New Roman" w:eastAsia="Times New Roman" w:hAnsi="Times New Roman" w:cs="Times New Roman"/>
                <w:sz w:val="24"/>
                <w:szCs w:val="24"/>
              </w:rPr>
            </w:pPr>
            <w:r w:rsidRPr="008E0F32">
              <w:rPr>
                <w:rFonts w:ascii="Times New Roman" w:eastAsia="Times New Roman" w:hAnsi="Times New Roman" w:cs="Times New Roman"/>
                <w:sz w:val="24"/>
                <w:szCs w:val="24"/>
              </w:rPr>
              <w:t>Базовое значение</w:t>
            </w:r>
            <w:r>
              <w:rPr>
                <w:rFonts w:ascii="Times New Roman" w:eastAsia="Times New Roman" w:hAnsi="Times New Roman" w:cs="Times New Roman"/>
                <w:sz w:val="24"/>
                <w:szCs w:val="24"/>
              </w:rPr>
              <w:t xml:space="preserve"> </w:t>
            </w:r>
          </w:p>
          <w:p w:rsidR="00B71A11" w:rsidRDefault="00B71A11" w:rsidP="00BA2E2F">
            <w:pPr>
              <w:widowControl w:val="0"/>
              <w:shd w:val="clear" w:color="auto" w:fill="FFFFFF" w:themeFill="background1"/>
              <w:tabs>
                <w:tab w:val="left" w:pos="1592"/>
              </w:tabs>
              <w:autoSpaceDE w:val="0"/>
              <w:autoSpaceDN w:val="0"/>
              <w:spacing w:line="24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 год)</w:t>
            </w:r>
          </w:p>
          <w:p w:rsidR="00B71A11" w:rsidRPr="008E0F32" w:rsidRDefault="00B71A11" w:rsidP="00BA2E2F">
            <w:pPr>
              <w:widowControl w:val="0"/>
              <w:shd w:val="clear" w:color="auto" w:fill="FFFFFF" w:themeFill="background1"/>
              <w:tabs>
                <w:tab w:val="left" w:pos="1592"/>
              </w:tabs>
              <w:autoSpaceDE w:val="0"/>
              <w:autoSpaceDN w:val="0"/>
              <w:spacing w:line="242" w:lineRule="auto"/>
              <w:jc w:val="center"/>
              <w:rPr>
                <w:rFonts w:ascii="Times New Roman" w:eastAsia="Times New Roman" w:hAnsi="Times New Roman" w:cs="Times New Roman"/>
                <w:sz w:val="24"/>
                <w:szCs w:val="24"/>
              </w:rPr>
            </w:pPr>
          </w:p>
        </w:tc>
        <w:tc>
          <w:tcPr>
            <w:tcW w:w="0" w:type="auto"/>
          </w:tcPr>
          <w:p w:rsidR="00B71A11" w:rsidRPr="008E0F32" w:rsidRDefault="00B71A11" w:rsidP="008E0F32">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sidRPr="008E0F32">
              <w:rPr>
                <w:rFonts w:ascii="Times New Roman" w:eastAsia="Times New Roman" w:hAnsi="Times New Roman" w:cs="Times New Roman"/>
                <w:sz w:val="24"/>
                <w:szCs w:val="24"/>
              </w:rPr>
              <w:t>2021</w:t>
            </w:r>
          </w:p>
        </w:tc>
        <w:tc>
          <w:tcPr>
            <w:tcW w:w="1218" w:type="dxa"/>
          </w:tcPr>
          <w:p w:rsidR="00B71A11" w:rsidRPr="008E0F32" w:rsidRDefault="00B71A11" w:rsidP="008E0F32">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sidRPr="008E0F32">
              <w:rPr>
                <w:rFonts w:ascii="Times New Roman" w:eastAsia="Times New Roman" w:hAnsi="Times New Roman" w:cs="Times New Roman"/>
                <w:sz w:val="24"/>
                <w:szCs w:val="24"/>
              </w:rPr>
              <w:t>2022</w:t>
            </w:r>
          </w:p>
        </w:tc>
      </w:tr>
      <w:tr w:rsidR="00B71A11" w:rsidRPr="008E0F32" w:rsidTr="00B71A11">
        <w:tc>
          <w:tcPr>
            <w:tcW w:w="710" w:type="dxa"/>
          </w:tcPr>
          <w:p w:rsidR="00B71A11" w:rsidRPr="008E0F32" w:rsidRDefault="00B71A11" w:rsidP="008E0F32">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sidRPr="008E0F3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10952" w:type="dxa"/>
          </w:tcPr>
          <w:p w:rsidR="00B71A11" w:rsidRPr="008E0F32" w:rsidRDefault="00B71A11" w:rsidP="0090313F">
            <w:pPr>
              <w:widowControl w:val="0"/>
              <w:shd w:val="clear" w:color="auto" w:fill="FFFFFF" w:themeFill="background1"/>
              <w:tabs>
                <w:tab w:val="left" w:pos="1592"/>
              </w:tabs>
              <w:autoSpaceDE w:val="0"/>
              <w:autoSpaceDN w:val="0"/>
              <w:spacing w:before="83"/>
              <w:ind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выпускников, завершивших обучение по программам среднего профессионального образования и трудоустроившихся, от общего количества выпускников среднего профессионального образования, %</w:t>
            </w:r>
          </w:p>
        </w:tc>
        <w:tc>
          <w:tcPr>
            <w:tcW w:w="0" w:type="auto"/>
          </w:tcPr>
          <w:p w:rsidR="00B71A11" w:rsidRPr="008E0F32" w:rsidRDefault="00B71A11" w:rsidP="008E0F32">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59,6</w:t>
            </w:r>
          </w:p>
        </w:tc>
        <w:tc>
          <w:tcPr>
            <w:tcW w:w="0" w:type="auto"/>
          </w:tcPr>
          <w:p w:rsidR="00B71A11" w:rsidRPr="008E0F32" w:rsidRDefault="00B71A11" w:rsidP="008E0F32">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62,4</w:t>
            </w:r>
          </w:p>
        </w:tc>
        <w:tc>
          <w:tcPr>
            <w:tcW w:w="1218" w:type="dxa"/>
          </w:tcPr>
          <w:p w:rsidR="00B71A11" w:rsidRPr="00D41D45" w:rsidRDefault="00B71A11" w:rsidP="008E0F32">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sidRPr="00D41D45">
              <w:rPr>
                <w:rFonts w:ascii="Times New Roman" w:eastAsia="Times New Roman" w:hAnsi="Times New Roman" w:cs="Times New Roman"/>
                <w:sz w:val="24"/>
                <w:szCs w:val="24"/>
              </w:rPr>
              <w:t>62,5</w:t>
            </w:r>
          </w:p>
        </w:tc>
      </w:tr>
      <w:tr w:rsidR="00B71A11" w:rsidRPr="008E0F32" w:rsidTr="00B71A11">
        <w:tc>
          <w:tcPr>
            <w:tcW w:w="710" w:type="dxa"/>
          </w:tcPr>
          <w:p w:rsidR="00B71A11" w:rsidRPr="008E0F32" w:rsidRDefault="00B71A11" w:rsidP="00795C0D">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952" w:type="dxa"/>
          </w:tcPr>
          <w:p w:rsidR="00B71A11" w:rsidRDefault="00B71A11" w:rsidP="00795C0D">
            <w:pPr>
              <w:widowControl w:val="0"/>
              <w:shd w:val="clear" w:color="auto" w:fill="FFFFFF" w:themeFill="background1"/>
              <w:tabs>
                <w:tab w:val="left" w:pos="1592"/>
              </w:tabs>
              <w:autoSpaceDE w:val="0"/>
              <w:autoSpaceDN w:val="0"/>
              <w:spacing w:before="83"/>
              <w:ind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Доля профессиональных образовательных организаций, на базе которых </w:t>
            </w:r>
            <w:r w:rsidRPr="00795C0D">
              <w:rPr>
                <w:rFonts w:ascii="Times New Roman" w:eastAsia="Times New Roman" w:hAnsi="Times New Roman" w:cs="Times New Roman"/>
                <w:color w:val="000000" w:themeColor="text1"/>
                <w:sz w:val="24"/>
                <w:szCs w:val="24"/>
              </w:rPr>
              <w:t>созданы Центры (отделы, службы) содействия трудоустройству выпускников, %</w:t>
            </w:r>
          </w:p>
        </w:tc>
        <w:tc>
          <w:tcPr>
            <w:tcW w:w="0" w:type="auto"/>
          </w:tcPr>
          <w:p w:rsidR="00B71A11" w:rsidRDefault="00B71A11" w:rsidP="00795C0D">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27,3</w:t>
            </w:r>
          </w:p>
        </w:tc>
        <w:tc>
          <w:tcPr>
            <w:tcW w:w="0" w:type="auto"/>
          </w:tcPr>
          <w:p w:rsidR="00B71A11" w:rsidRDefault="00B71A11" w:rsidP="00795C0D">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63,6</w:t>
            </w:r>
          </w:p>
        </w:tc>
        <w:tc>
          <w:tcPr>
            <w:tcW w:w="1218" w:type="dxa"/>
          </w:tcPr>
          <w:p w:rsidR="00B71A11" w:rsidRPr="00D41D45" w:rsidRDefault="00B71A11" w:rsidP="00795C0D">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B71A11" w:rsidRPr="008E0F32" w:rsidTr="00B71A11">
        <w:tc>
          <w:tcPr>
            <w:tcW w:w="710" w:type="dxa"/>
          </w:tcPr>
          <w:p w:rsidR="00B71A11" w:rsidRDefault="00B71A11" w:rsidP="00BA2E2F">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952" w:type="dxa"/>
          </w:tcPr>
          <w:p w:rsidR="00B71A11" w:rsidRPr="008E0F32" w:rsidRDefault="00B71A11" w:rsidP="00BA2E2F">
            <w:pPr>
              <w:widowControl w:val="0"/>
              <w:shd w:val="clear" w:color="auto" w:fill="FFFFFF" w:themeFill="background1"/>
              <w:tabs>
                <w:tab w:val="left" w:pos="1592"/>
              </w:tabs>
              <w:autoSpaceDE w:val="0"/>
              <w:autoSpaceDN w:val="0"/>
              <w:spacing w:before="83"/>
              <w:ind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Доля студентов, завершающих обучение (последний курс обучения), принявших участие в мероприятиях, направленных на содействие в трудоустройстве выпускников </w:t>
            </w:r>
          </w:p>
        </w:tc>
        <w:tc>
          <w:tcPr>
            <w:tcW w:w="0" w:type="auto"/>
          </w:tcPr>
          <w:p w:rsidR="00B71A11" w:rsidRDefault="00B71A11" w:rsidP="00BA2E2F">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p w:rsidR="00B71A11" w:rsidRPr="008E0F32" w:rsidRDefault="00B71A11" w:rsidP="00BA2E2F">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p>
        </w:tc>
        <w:tc>
          <w:tcPr>
            <w:tcW w:w="0" w:type="auto"/>
          </w:tcPr>
          <w:p w:rsidR="00B71A11" w:rsidRPr="008E0F32" w:rsidRDefault="00B71A11" w:rsidP="00BA2E2F">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218" w:type="dxa"/>
          </w:tcPr>
          <w:p w:rsidR="00B71A11" w:rsidRPr="008E0F32" w:rsidRDefault="00B71A11" w:rsidP="00BA2E2F">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B71A11" w:rsidRPr="008E0F32" w:rsidTr="00B71A11">
        <w:tc>
          <w:tcPr>
            <w:tcW w:w="710" w:type="dxa"/>
          </w:tcPr>
          <w:p w:rsidR="00B71A11" w:rsidRPr="008E0F32" w:rsidRDefault="00B71A11" w:rsidP="008E0F32">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952" w:type="dxa"/>
          </w:tcPr>
          <w:p w:rsidR="00B71A11" w:rsidRPr="008E0F32" w:rsidRDefault="00B71A11" w:rsidP="0090313F">
            <w:pPr>
              <w:widowControl w:val="0"/>
              <w:shd w:val="clear" w:color="auto" w:fill="FFFFFF" w:themeFill="background1"/>
              <w:tabs>
                <w:tab w:val="left" w:pos="1592"/>
              </w:tabs>
              <w:autoSpaceDE w:val="0"/>
              <w:autoSpaceDN w:val="0"/>
              <w:spacing w:before="83"/>
              <w:ind w:right="22"/>
              <w:jc w:val="both"/>
              <w:rPr>
                <w:rFonts w:ascii="Times New Roman" w:eastAsia="Times New Roman" w:hAnsi="Times New Roman" w:cs="Times New Roman"/>
                <w:sz w:val="24"/>
                <w:szCs w:val="24"/>
              </w:rPr>
            </w:pPr>
            <w:r w:rsidRPr="006F4F31">
              <w:rPr>
                <w:rFonts w:ascii="Times New Roman" w:eastAsia="Times New Roman" w:hAnsi="Times New Roman" w:cs="Times New Roman"/>
                <w:sz w:val="24"/>
                <w:szCs w:val="24"/>
              </w:rPr>
              <w:t xml:space="preserve">Численность выпускников, завершивших обучение по программам среднего профессионального образования, состоящих на учете в центрах занятости населения в качестве безработных, чел. </w:t>
            </w:r>
          </w:p>
        </w:tc>
        <w:tc>
          <w:tcPr>
            <w:tcW w:w="0" w:type="auto"/>
          </w:tcPr>
          <w:p w:rsidR="00B71A11" w:rsidRPr="00D41D45" w:rsidRDefault="00B71A11" w:rsidP="008E0F32">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sidRPr="00D41D45">
              <w:rPr>
                <w:rFonts w:ascii="Times New Roman" w:eastAsia="Times New Roman" w:hAnsi="Times New Roman" w:cs="Times New Roman"/>
                <w:sz w:val="24"/>
                <w:szCs w:val="24"/>
              </w:rPr>
              <w:t>42</w:t>
            </w:r>
          </w:p>
        </w:tc>
        <w:tc>
          <w:tcPr>
            <w:tcW w:w="0" w:type="auto"/>
          </w:tcPr>
          <w:p w:rsidR="00B71A11" w:rsidRPr="00D41D45" w:rsidRDefault="00B71A11" w:rsidP="008E0F32">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sidRPr="00D41D45">
              <w:rPr>
                <w:rFonts w:ascii="Times New Roman" w:eastAsia="Times New Roman" w:hAnsi="Times New Roman" w:cs="Times New Roman"/>
                <w:sz w:val="24"/>
                <w:szCs w:val="24"/>
              </w:rPr>
              <w:t>42</w:t>
            </w:r>
          </w:p>
        </w:tc>
        <w:tc>
          <w:tcPr>
            <w:tcW w:w="1218" w:type="dxa"/>
          </w:tcPr>
          <w:p w:rsidR="00B71A11" w:rsidRPr="00D41D45" w:rsidRDefault="00B71A11" w:rsidP="008E0F32">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sidRPr="00D41D45">
              <w:rPr>
                <w:rFonts w:ascii="Times New Roman" w:eastAsia="Times New Roman" w:hAnsi="Times New Roman" w:cs="Times New Roman"/>
                <w:sz w:val="24"/>
                <w:szCs w:val="24"/>
              </w:rPr>
              <w:t>40</w:t>
            </w:r>
          </w:p>
        </w:tc>
      </w:tr>
      <w:tr w:rsidR="00B71A11" w:rsidRPr="008E0F32" w:rsidTr="00B71A11">
        <w:tc>
          <w:tcPr>
            <w:tcW w:w="710" w:type="dxa"/>
          </w:tcPr>
          <w:p w:rsidR="00B71A11" w:rsidRPr="008E0F32" w:rsidRDefault="00B71A11" w:rsidP="008E0F32">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952" w:type="dxa"/>
          </w:tcPr>
          <w:p w:rsidR="00B71A11" w:rsidRPr="008E0F32" w:rsidRDefault="00B71A11" w:rsidP="00B71A11">
            <w:pPr>
              <w:widowControl w:val="0"/>
              <w:shd w:val="clear" w:color="auto" w:fill="FFFFFF" w:themeFill="background1"/>
              <w:tabs>
                <w:tab w:val="left" w:pos="1592"/>
              </w:tabs>
              <w:autoSpaceDE w:val="0"/>
              <w:autoSpaceDN w:val="0"/>
              <w:spacing w:before="83"/>
              <w:ind w:right="22"/>
              <w:jc w:val="both"/>
              <w:rPr>
                <w:rFonts w:ascii="Times New Roman" w:eastAsia="Times New Roman" w:hAnsi="Times New Roman" w:cs="Times New Roman"/>
                <w:sz w:val="24"/>
                <w:szCs w:val="24"/>
              </w:rPr>
            </w:pPr>
            <w:r w:rsidRPr="008E0F32">
              <w:rPr>
                <w:rFonts w:ascii="Times New Roman" w:eastAsia="Times New Roman" w:hAnsi="Times New Roman" w:cs="Times New Roman"/>
                <w:sz w:val="24"/>
                <w:szCs w:val="24"/>
              </w:rPr>
              <w:t>Численность выпускников, прошедших госуд</w:t>
            </w:r>
            <w:r>
              <w:rPr>
                <w:rFonts w:ascii="Times New Roman" w:eastAsia="Times New Roman" w:hAnsi="Times New Roman" w:cs="Times New Roman"/>
                <w:sz w:val="24"/>
                <w:szCs w:val="24"/>
              </w:rPr>
              <w:t>арственную итоговую аттестацию с использованием</w:t>
            </w:r>
            <w:r w:rsidRPr="008E0F32">
              <w:rPr>
                <w:rFonts w:ascii="Times New Roman" w:eastAsia="Times New Roman" w:hAnsi="Times New Roman" w:cs="Times New Roman"/>
                <w:sz w:val="24"/>
                <w:szCs w:val="24"/>
              </w:rPr>
              <w:t xml:space="preserve"> ме</w:t>
            </w:r>
            <w:r>
              <w:rPr>
                <w:rFonts w:ascii="Times New Roman" w:eastAsia="Times New Roman" w:hAnsi="Times New Roman" w:cs="Times New Roman"/>
                <w:sz w:val="24"/>
                <w:szCs w:val="24"/>
              </w:rPr>
              <w:t xml:space="preserve">ханизма демонстрационного </w:t>
            </w:r>
            <w:r w:rsidRPr="008E0F32">
              <w:rPr>
                <w:rFonts w:ascii="Times New Roman" w:eastAsia="Times New Roman" w:hAnsi="Times New Roman" w:cs="Times New Roman"/>
                <w:sz w:val="24"/>
                <w:szCs w:val="24"/>
              </w:rPr>
              <w:t>экзамена при участии экспертов из чис</w:t>
            </w:r>
            <w:r>
              <w:rPr>
                <w:rFonts w:ascii="Times New Roman" w:eastAsia="Times New Roman" w:hAnsi="Times New Roman" w:cs="Times New Roman"/>
                <w:sz w:val="24"/>
                <w:szCs w:val="24"/>
              </w:rPr>
              <w:t>ла представителей работодателей, чел.</w:t>
            </w:r>
          </w:p>
        </w:tc>
        <w:tc>
          <w:tcPr>
            <w:tcW w:w="0" w:type="auto"/>
          </w:tcPr>
          <w:p w:rsidR="00B71A11" w:rsidRPr="008E0F32" w:rsidRDefault="00B71A11" w:rsidP="008E0F32">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sidRPr="00795C0D">
              <w:rPr>
                <w:rFonts w:ascii="Times New Roman" w:eastAsia="Times New Roman" w:hAnsi="Times New Roman" w:cs="Times New Roman"/>
                <w:sz w:val="24"/>
                <w:szCs w:val="24"/>
              </w:rPr>
              <w:t>5</w:t>
            </w:r>
          </w:p>
        </w:tc>
        <w:tc>
          <w:tcPr>
            <w:tcW w:w="0" w:type="auto"/>
          </w:tcPr>
          <w:p w:rsidR="00B71A11" w:rsidRPr="0090313F" w:rsidRDefault="00B71A11" w:rsidP="008E0F32">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sidRPr="0090313F">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p>
          <w:p w:rsidR="00B71A11" w:rsidRPr="008E0F32" w:rsidRDefault="00B71A11" w:rsidP="008E0F32">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p>
        </w:tc>
        <w:tc>
          <w:tcPr>
            <w:tcW w:w="1218" w:type="dxa"/>
          </w:tcPr>
          <w:p w:rsidR="00B71A11" w:rsidRPr="00795C0D" w:rsidRDefault="00B71A11" w:rsidP="008E0F32">
            <w:pPr>
              <w:widowControl w:val="0"/>
              <w:shd w:val="clear" w:color="auto" w:fill="FFFFFF" w:themeFill="background1"/>
              <w:tabs>
                <w:tab w:val="left" w:pos="1592"/>
              </w:tabs>
              <w:autoSpaceDE w:val="0"/>
              <w:autoSpaceDN w:val="0"/>
              <w:spacing w:before="83" w:line="242" w:lineRule="auto"/>
              <w:ind w:right="22"/>
              <w:jc w:val="center"/>
              <w:rPr>
                <w:rFonts w:ascii="Times New Roman" w:eastAsia="Times New Roman" w:hAnsi="Times New Roman" w:cs="Times New Roman"/>
                <w:sz w:val="24"/>
                <w:szCs w:val="24"/>
              </w:rPr>
            </w:pPr>
            <w:r w:rsidRPr="00795C0D">
              <w:rPr>
                <w:rFonts w:ascii="Times New Roman" w:eastAsia="Times New Roman" w:hAnsi="Times New Roman" w:cs="Times New Roman"/>
                <w:sz w:val="24"/>
                <w:szCs w:val="24"/>
              </w:rPr>
              <w:t>200</w:t>
            </w:r>
          </w:p>
        </w:tc>
      </w:tr>
    </w:tbl>
    <w:p w:rsidR="006819F2" w:rsidRPr="0090313F" w:rsidRDefault="006819F2" w:rsidP="008E0F32">
      <w:pPr>
        <w:shd w:val="clear" w:color="auto" w:fill="FFFFFF" w:themeFill="background1"/>
        <w:spacing w:after="0" w:line="240" w:lineRule="auto"/>
        <w:jc w:val="both"/>
        <w:rPr>
          <w:rFonts w:ascii="Times New Roman" w:eastAsia="Times New Roman" w:hAnsi="Times New Roman" w:cs="Times New Roman"/>
          <w:color w:val="00B050"/>
          <w:sz w:val="28"/>
          <w:szCs w:val="28"/>
          <w:lang w:eastAsia="ru-RU"/>
        </w:rPr>
      </w:pPr>
    </w:p>
    <w:sectPr w:rsidR="006819F2" w:rsidRPr="0090313F" w:rsidSect="006819F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35FB"/>
    <w:multiLevelType w:val="hybridMultilevel"/>
    <w:tmpl w:val="3564B09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04F39AC"/>
    <w:multiLevelType w:val="hybridMultilevel"/>
    <w:tmpl w:val="77104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1326A1"/>
    <w:multiLevelType w:val="hybridMultilevel"/>
    <w:tmpl w:val="5A4A52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B102EA"/>
    <w:multiLevelType w:val="hybridMultilevel"/>
    <w:tmpl w:val="96BE7B86"/>
    <w:lvl w:ilvl="0" w:tplc="3ADC7C4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F816B13"/>
    <w:multiLevelType w:val="hybridMultilevel"/>
    <w:tmpl w:val="224C247A"/>
    <w:lvl w:ilvl="0" w:tplc="A8F2D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6A3881"/>
    <w:multiLevelType w:val="hybridMultilevel"/>
    <w:tmpl w:val="AD0C4E42"/>
    <w:lvl w:ilvl="0" w:tplc="8E9EC3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71A7829"/>
    <w:multiLevelType w:val="hybridMultilevel"/>
    <w:tmpl w:val="37F05F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1840BE3"/>
    <w:multiLevelType w:val="hybridMultilevel"/>
    <w:tmpl w:val="9A728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430AD8"/>
    <w:multiLevelType w:val="hybridMultilevel"/>
    <w:tmpl w:val="FD740EF6"/>
    <w:lvl w:ilvl="0" w:tplc="3CC4746E">
      <w:start w:val="1"/>
      <w:numFmt w:val="decimal"/>
      <w:lvlText w:val="%1)"/>
      <w:lvlJc w:val="left"/>
      <w:pPr>
        <w:ind w:left="1068" w:hanging="360"/>
      </w:pPr>
      <w:rPr>
        <w:rFonts w:ascii="Times New Roman" w:hAnsi="Times New Roman" w:cs="Times New Roman" w:hint="default"/>
        <w:sz w:val="28"/>
        <w:szCs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4D1759C"/>
    <w:multiLevelType w:val="hybridMultilevel"/>
    <w:tmpl w:val="0A140DE4"/>
    <w:lvl w:ilvl="0" w:tplc="D8F49B6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65ED1239"/>
    <w:multiLevelType w:val="hybridMultilevel"/>
    <w:tmpl w:val="9AD09C04"/>
    <w:lvl w:ilvl="0" w:tplc="AFC6F158">
      <w:start w:val="1"/>
      <w:numFmt w:val="upperRoman"/>
      <w:lvlText w:val="%1."/>
      <w:lvlJc w:val="left"/>
      <w:pPr>
        <w:ind w:left="1798" w:hanging="250"/>
        <w:jc w:val="right"/>
      </w:pPr>
      <w:rPr>
        <w:rFonts w:ascii="Times New Roman" w:eastAsia="Times New Roman" w:hAnsi="Times New Roman" w:cs="Times New Roman" w:hint="default"/>
        <w:b/>
        <w:bCs/>
        <w:spacing w:val="0"/>
        <w:w w:val="100"/>
        <w:sz w:val="28"/>
        <w:szCs w:val="28"/>
        <w:lang w:val="ru-RU" w:eastAsia="en-US" w:bidi="ar-SA"/>
      </w:rPr>
    </w:lvl>
    <w:lvl w:ilvl="1" w:tplc="40D49742">
      <w:numFmt w:val="bullet"/>
      <w:lvlText w:val="•"/>
      <w:lvlJc w:val="left"/>
      <w:pPr>
        <w:ind w:left="2656" w:hanging="250"/>
      </w:pPr>
      <w:rPr>
        <w:rFonts w:hint="default"/>
        <w:lang w:val="ru-RU" w:eastAsia="en-US" w:bidi="ar-SA"/>
      </w:rPr>
    </w:lvl>
    <w:lvl w:ilvl="2" w:tplc="51D272AC">
      <w:numFmt w:val="bullet"/>
      <w:lvlText w:val="•"/>
      <w:lvlJc w:val="left"/>
      <w:pPr>
        <w:ind w:left="3513" w:hanging="250"/>
      </w:pPr>
      <w:rPr>
        <w:rFonts w:hint="default"/>
        <w:lang w:val="ru-RU" w:eastAsia="en-US" w:bidi="ar-SA"/>
      </w:rPr>
    </w:lvl>
    <w:lvl w:ilvl="3" w:tplc="B212D378">
      <w:numFmt w:val="bullet"/>
      <w:lvlText w:val="•"/>
      <w:lvlJc w:val="left"/>
      <w:pPr>
        <w:ind w:left="4369" w:hanging="250"/>
      </w:pPr>
      <w:rPr>
        <w:rFonts w:hint="default"/>
        <w:lang w:val="ru-RU" w:eastAsia="en-US" w:bidi="ar-SA"/>
      </w:rPr>
    </w:lvl>
    <w:lvl w:ilvl="4" w:tplc="228EE298">
      <w:numFmt w:val="bullet"/>
      <w:lvlText w:val="•"/>
      <w:lvlJc w:val="left"/>
      <w:pPr>
        <w:ind w:left="5226" w:hanging="250"/>
      </w:pPr>
      <w:rPr>
        <w:rFonts w:hint="default"/>
        <w:lang w:val="ru-RU" w:eastAsia="en-US" w:bidi="ar-SA"/>
      </w:rPr>
    </w:lvl>
    <w:lvl w:ilvl="5" w:tplc="5EE02810">
      <w:numFmt w:val="bullet"/>
      <w:lvlText w:val="•"/>
      <w:lvlJc w:val="left"/>
      <w:pPr>
        <w:ind w:left="6083" w:hanging="250"/>
      </w:pPr>
      <w:rPr>
        <w:rFonts w:hint="default"/>
        <w:lang w:val="ru-RU" w:eastAsia="en-US" w:bidi="ar-SA"/>
      </w:rPr>
    </w:lvl>
    <w:lvl w:ilvl="6" w:tplc="5FA83526">
      <w:numFmt w:val="bullet"/>
      <w:lvlText w:val="•"/>
      <w:lvlJc w:val="left"/>
      <w:pPr>
        <w:ind w:left="6939" w:hanging="250"/>
      </w:pPr>
      <w:rPr>
        <w:rFonts w:hint="default"/>
        <w:lang w:val="ru-RU" w:eastAsia="en-US" w:bidi="ar-SA"/>
      </w:rPr>
    </w:lvl>
    <w:lvl w:ilvl="7" w:tplc="644A0582">
      <w:numFmt w:val="bullet"/>
      <w:lvlText w:val="•"/>
      <w:lvlJc w:val="left"/>
      <w:pPr>
        <w:ind w:left="7796" w:hanging="250"/>
      </w:pPr>
      <w:rPr>
        <w:rFonts w:hint="default"/>
        <w:lang w:val="ru-RU" w:eastAsia="en-US" w:bidi="ar-SA"/>
      </w:rPr>
    </w:lvl>
    <w:lvl w:ilvl="8" w:tplc="A3C8B0D2">
      <w:numFmt w:val="bullet"/>
      <w:lvlText w:val="•"/>
      <w:lvlJc w:val="left"/>
      <w:pPr>
        <w:ind w:left="8653" w:hanging="250"/>
      </w:pPr>
      <w:rPr>
        <w:rFonts w:hint="default"/>
        <w:lang w:val="ru-RU" w:eastAsia="en-US" w:bidi="ar-SA"/>
      </w:rPr>
    </w:lvl>
  </w:abstractNum>
  <w:abstractNum w:abstractNumId="11" w15:restartNumberingAfterBreak="0">
    <w:nsid w:val="68154D10"/>
    <w:multiLevelType w:val="hybridMultilevel"/>
    <w:tmpl w:val="5BF2AEF0"/>
    <w:lvl w:ilvl="0" w:tplc="B83A09A6">
      <w:start w:val="1"/>
      <w:numFmt w:val="decimal"/>
      <w:lvlText w:val="%1."/>
      <w:lvlJc w:val="left"/>
      <w:pPr>
        <w:ind w:left="218" w:hanging="423"/>
        <w:jc w:val="left"/>
      </w:pPr>
      <w:rPr>
        <w:rFonts w:ascii="Times New Roman" w:eastAsia="Times New Roman" w:hAnsi="Times New Roman" w:cs="Times New Roman" w:hint="default"/>
        <w:w w:val="100"/>
        <w:sz w:val="28"/>
        <w:szCs w:val="28"/>
        <w:lang w:val="ru-RU" w:eastAsia="en-US" w:bidi="ar-SA"/>
      </w:rPr>
    </w:lvl>
    <w:lvl w:ilvl="1" w:tplc="981C069A">
      <w:numFmt w:val="bullet"/>
      <w:lvlText w:val="•"/>
      <w:lvlJc w:val="left"/>
      <w:pPr>
        <w:ind w:left="1234" w:hanging="423"/>
      </w:pPr>
      <w:rPr>
        <w:rFonts w:hint="default"/>
        <w:lang w:val="ru-RU" w:eastAsia="en-US" w:bidi="ar-SA"/>
      </w:rPr>
    </w:lvl>
    <w:lvl w:ilvl="2" w:tplc="C1186916">
      <w:numFmt w:val="bullet"/>
      <w:lvlText w:val="•"/>
      <w:lvlJc w:val="left"/>
      <w:pPr>
        <w:ind w:left="2249" w:hanging="423"/>
      </w:pPr>
      <w:rPr>
        <w:rFonts w:hint="default"/>
        <w:lang w:val="ru-RU" w:eastAsia="en-US" w:bidi="ar-SA"/>
      </w:rPr>
    </w:lvl>
    <w:lvl w:ilvl="3" w:tplc="FC86570C">
      <w:numFmt w:val="bullet"/>
      <w:lvlText w:val="•"/>
      <w:lvlJc w:val="left"/>
      <w:pPr>
        <w:ind w:left="3263" w:hanging="423"/>
      </w:pPr>
      <w:rPr>
        <w:rFonts w:hint="default"/>
        <w:lang w:val="ru-RU" w:eastAsia="en-US" w:bidi="ar-SA"/>
      </w:rPr>
    </w:lvl>
    <w:lvl w:ilvl="4" w:tplc="D4961CAC">
      <w:numFmt w:val="bullet"/>
      <w:lvlText w:val="•"/>
      <w:lvlJc w:val="left"/>
      <w:pPr>
        <w:ind w:left="4278" w:hanging="423"/>
      </w:pPr>
      <w:rPr>
        <w:rFonts w:hint="default"/>
        <w:lang w:val="ru-RU" w:eastAsia="en-US" w:bidi="ar-SA"/>
      </w:rPr>
    </w:lvl>
    <w:lvl w:ilvl="5" w:tplc="33FCBBDA">
      <w:numFmt w:val="bullet"/>
      <w:lvlText w:val="•"/>
      <w:lvlJc w:val="left"/>
      <w:pPr>
        <w:ind w:left="5293" w:hanging="423"/>
      </w:pPr>
      <w:rPr>
        <w:rFonts w:hint="default"/>
        <w:lang w:val="ru-RU" w:eastAsia="en-US" w:bidi="ar-SA"/>
      </w:rPr>
    </w:lvl>
    <w:lvl w:ilvl="6" w:tplc="34529562">
      <w:numFmt w:val="bullet"/>
      <w:lvlText w:val="•"/>
      <w:lvlJc w:val="left"/>
      <w:pPr>
        <w:ind w:left="6307" w:hanging="423"/>
      </w:pPr>
      <w:rPr>
        <w:rFonts w:hint="default"/>
        <w:lang w:val="ru-RU" w:eastAsia="en-US" w:bidi="ar-SA"/>
      </w:rPr>
    </w:lvl>
    <w:lvl w:ilvl="7" w:tplc="8004B578">
      <w:numFmt w:val="bullet"/>
      <w:lvlText w:val="•"/>
      <w:lvlJc w:val="left"/>
      <w:pPr>
        <w:ind w:left="7322" w:hanging="423"/>
      </w:pPr>
      <w:rPr>
        <w:rFonts w:hint="default"/>
        <w:lang w:val="ru-RU" w:eastAsia="en-US" w:bidi="ar-SA"/>
      </w:rPr>
    </w:lvl>
    <w:lvl w:ilvl="8" w:tplc="31366554">
      <w:numFmt w:val="bullet"/>
      <w:lvlText w:val="•"/>
      <w:lvlJc w:val="left"/>
      <w:pPr>
        <w:ind w:left="8337" w:hanging="423"/>
      </w:pPr>
      <w:rPr>
        <w:rFonts w:hint="default"/>
        <w:lang w:val="ru-RU" w:eastAsia="en-US" w:bidi="ar-SA"/>
      </w:rPr>
    </w:lvl>
  </w:abstractNum>
  <w:abstractNum w:abstractNumId="12" w15:restartNumberingAfterBreak="0">
    <w:nsid w:val="6DDD109D"/>
    <w:multiLevelType w:val="hybridMultilevel"/>
    <w:tmpl w:val="9EF83D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9"/>
  </w:num>
  <w:num w:numId="3">
    <w:abstractNumId w:val="4"/>
  </w:num>
  <w:num w:numId="4">
    <w:abstractNumId w:val="10"/>
  </w:num>
  <w:num w:numId="5">
    <w:abstractNumId w:val="11"/>
  </w:num>
  <w:num w:numId="6">
    <w:abstractNumId w:val="12"/>
  </w:num>
  <w:num w:numId="7">
    <w:abstractNumId w:val="2"/>
  </w:num>
  <w:num w:numId="8">
    <w:abstractNumId w:val="6"/>
  </w:num>
  <w:num w:numId="9">
    <w:abstractNumId w:val="3"/>
  </w:num>
  <w:num w:numId="10">
    <w:abstractNumId w:val="0"/>
  </w:num>
  <w:num w:numId="11">
    <w:abstractNumId w:val="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74"/>
    <w:rsid w:val="00016D86"/>
    <w:rsid w:val="000333C2"/>
    <w:rsid w:val="00053096"/>
    <w:rsid w:val="00067CBA"/>
    <w:rsid w:val="000C63DB"/>
    <w:rsid w:val="000D40D7"/>
    <w:rsid w:val="00130A06"/>
    <w:rsid w:val="00186CE3"/>
    <w:rsid w:val="00215375"/>
    <w:rsid w:val="00225F09"/>
    <w:rsid w:val="00226CEF"/>
    <w:rsid w:val="00236357"/>
    <w:rsid w:val="00260D2A"/>
    <w:rsid w:val="00287338"/>
    <w:rsid w:val="00334E51"/>
    <w:rsid w:val="00352B28"/>
    <w:rsid w:val="003646A2"/>
    <w:rsid w:val="003D5C08"/>
    <w:rsid w:val="003D72A0"/>
    <w:rsid w:val="004146BA"/>
    <w:rsid w:val="00421C3A"/>
    <w:rsid w:val="0044457F"/>
    <w:rsid w:val="004610CD"/>
    <w:rsid w:val="004B543A"/>
    <w:rsid w:val="004E64BC"/>
    <w:rsid w:val="00507BBF"/>
    <w:rsid w:val="00517521"/>
    <w:rsid w:val="005365C4"/>
    <w:rsid w:val="00547228"/>
    <w:rsid w:val="005C1477"/>
    <w:rsid w:val="005E2E17"/>
    <w:rsid w:val="00613319"/>
    <w:rsid w:val="00627715"/>
    <w:rsid w:val="006771DE"/>
    <w:rsid w:val="006819F2"/>
    <w:rsid w:val="006C68BD"/>
    <w:rsid w:val="006E6B01"/>
    <w:rsid w:val="006F4F31"/>
    <w:rsid w:val="006F57A0"/>
    <w:rsid w:val="00754CE1"/>
    <w:rsid w:val="00755337"/>
    <w:rsid w:val="00767181"/>
    <w:rsid w:val="007752E6"/>
    <w:rsid w:val="00795C0D"/>
    <w:rsid w:val="007F3C81"/>
    <w:rsid w:val="00850598"/>
    <w:rsid w:val="00887B74"/>
    <w:rsid w:val="008A41B7"/>
    <w:rsid w:val="008E0F32"/>
    <w:rsid w:val="0090313F"/>
    <w:rsid w:val="00936984"/>
    <w:rsid w:val="009603D6"/>
    <w:rsid w:val="009B2D38"/>
    <w:rsid w:val="00A03786"/>
    <w:rsid w:val="00A44701"/>
    <w:rsid w:val="00AB3724"/>
    <w:rsid w:val="00AC6453"/>
    <w:rsid w:val="00B171A9"/>
    <w:rsid w:val="00B31612"/>
    <w:rsid w:val="00B42C06"/>
    <w:rsid w:val="00B71A11"/>
    <w:rsid w:val="00B90D84"/>
    <w:rsid w:val="00BA2E2F"/>
    <w:rsid w:val="00BB67CD"/>
    <w:rsid w:val="00BE241A"/>
    <w:rsid w:val="00C15608"/>
    <w:rsid w:val="00C226E9"/>
    <w:rsid w:val="00C72B89"/>
    <w:rsid w:val="00CA64F0"/>
    <w:rsid w:val="00CB33A0"/>
    <w:rsid w:val="00CF1EA6"/>
    <w:rsid w:val="00D12337"/>
    <w:rsid w:val="00D410AC"/>
    <w:rsid w:val="00D41D45"/>
    <w:rsid w:val="00DB0B8B"/>
    <w:rsid w:val="00DF02BF"/>
    <w:rsid w:val="00E21469"/>
    <w:rsid w:val="00E53305"/>
    <w:rsid w:val="00E54735"/>
    <w:rsid w:val="00E76EC9"/>
    <w:rsid w:val="00E80673"/>
    <w:rsid w:val="00EC632C"/>
    <w:rsid w:val="00EF2B66"/>
    <w:rsid w:val="00F1738B"/>
    <w:rsid w:val="00F322BC"/>
    <w:rsid w:val="00F35C88"/>
    <w:rsid w:val="00F532E4"/>
    <w:rsid w:val="00F604DA"/>
    <w:rsid w:val="00F6312A"/>
    <w:rsid w:val="00F74074"/>
    <w:rsid w:val="00F84232"/>
    <w:rsid w:val="00FB26AB"/>
    <w:rsid w:val="00FE1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32CC6-D63C-47F7-9A1F-C6E73C1A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E1054"/>
    <w:pPr>
      <w:ind w:left="720"/>
      <w:contextualSpacing/>
    </w:pPr>
  </w:style>
  <w:style w:type="paragraph" w:styleId="a4">
    <w:name w:val="Balloon Text"/>
    <w:basedOn w:val="a"/>
    <w:link w:val="a5"/>
    <w:uiPriority w:val="99"/>
    <w:semiHidden/>
    <w:unhideWhenUsed/>
    <w:rsid w:val="00067CB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67CBA"/>
    <w:rPr>
      <w:rFonts w:ascii="Segoe UI" w:hAnsi="Segoe UI" w:cs="Segoe UI"/>
      <w:sz w:val="18"/>
      <w:szCs w:val="18"/>
    </w:rPr>
  </w:style>
  <w:style w:type="numbering" w:customStyle="1" w:styleId="1">
    <w:name w:val="Нет списка1"/>
    <w:next w:val="a2"/>
    <w:uiPriority w:val="99"/>
    <w:semiHidden/>
    <w:unhideWhenUsed/>
    <w:rsid w:val="006819F2"/>
  </w:style>
  <w:style w:type="table" w:customStyle="1" w:styleId="TableNormal">
    <w:name w:val="Table Normal"/>
    <w:uiPriority w:val="2"/>
    <w:semiHidden/>
    <w:unhideWhenUsed/>
    <w:qFormat/>
    <w:rsid w:val="006819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9F2"/>
    <w:pPr>
      <w:widowControl w:val="0"/>
      <w:autoSpaceDE w:val="0"/>
      <w:autoSpaceDN w:val="0"/>
      <w:spacing w:after="0" w:line="240" w:lineRule="auto"/>
      <w:ind w:left="108"/>
    </w:pPr>
    <w:rPr>
      <w:rFonts w:ascii="Times New Roman" w:eastAsia="Times New Roman" w:hAnsi="Times New Roman" w:cs="Times New Roman"/>
    </w:rPr>
  </w:style>
  <w:style w:type="paragraph" w:styleId="a6">
    <w:name w:val="Body Text"/>
    <w:basedOn w:val="a"/>
    <w:link w:val="a7"/>
    <w:uiPriority w:val="1"/>
    <w:qFormat/>
    <w:rsid w:val="006819F2"/>
    <w:pPr>
      <w:widowControl w:val="0"/>
      <w:autoSpaceDE w:val="0"/>
      <w:autoSpaceDN w:val="0"/>
      <w:spacing w:after="0" w:line="240" w:lineRule="auto"/>
      <w:ind w:left="218" w:firstLine="707"/>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6819F2"/>
    <w:rPr>
      <w:rFonts w:ascii="Times New Roman" w:eastAsia="Times New Roman" w:hAnsi="Times New Roman" w:cs="Times New Roman"/>
      <w:sz w:val="28"/>
      <w:szCs w:val="28"/>
    </w:rPr>
  </w:style>
  <w:style w:type="table" w:styleId="a8">
    <w:name w:val="Table Grid"/>
    <w:basedOn w:val="a1"/>
    <w:uiPriority w:val="39"/>
    <w:rsid w:val="00681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60D2A"/>
    <w:rPr>
      <w:sz w:val="16"/>
      <w:szCs w:val="16"/>
    </w:rPr>
  </w:style>
  <w:style w:type="paragraph" w:styleId="aa">
    <w:name w:val="annotation text"/>
    <w:basedOn w:val="a"/>
    <w:link w:val="ab"/>
    <w:uiPriority w:val="99"/>
    <w:semiHidden/>
    <w:unhideWhenUsed/>
    <w:rsid w:val="00260D2A"/>
    <w:pPr>
      <w:spacing w:line="240" w:lineRule="auto"/>
    </w:pPr>
    <w:rPr>
      <w:sz w:val="20"/>
      <w:szCs w:val="20"/>
    </w:rPr>
  </w:style>
  <w:style w:type="character" w:customStyle="1" w:styleId="ab">
    <w:name w:val="Текст примечания Знак"/>
    <w:basedOn w:val="a0"/>
    <w:link w:val="aa"/>
    <w:uiPriority w:val="99"/>
    <w:semiHidden/>
    <w:rsid w:val="00260D2A"/>
    <w:rPr>
      <w:sz w:val="20"/>
      <w:szCs w:val="20"/>
    </w:rPr>
  </w:style>
  <w:style w:type="paragraph" w:styleId="ac">
    <w:name w:val="annotation subject"/>
    <w:basedOn w:val="aa"/>
    <w:next w:val="aa"/>
    <w:link w:val="ad"/>
    <w:uiPriority w:val="99"/>
    <w:semiHidden/>
    <w:unhideWhenUsed/>
    <w:rsid w:val="00260D2A"/>
    <w:rPr>
      <w:b/>
      <w:bCs/>
    </w:rPr>
  </w:style>
  <w:style w:type="character" w:customStyle="1" w:styleId="ad">
    <w:name w:val="Тема примечания Знак"/>
    <w:basedOn w:val="ab"/>
    <w:link w:val="ac"/>
    <w:uiPriority w:val="99"/>
    <w:semiHidden/>
    <w:rsid w:val="00260D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C9F34-CB50-4431-B565-B9359536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11</Pages>
  <Words>3668</Words>
  <Characters>20908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Алла Ивановна</dc:creator>
  <cp:keywords/>
  <dc:description/>
  <cp:lastModifiedBy>Сероветникова Светлана Анатольевна</cp:lastModifiedBy>
  <cp:revision>8</cp:revision>
  <cp:lastPrinted>2021-11-24T01:30:00Z</cp:lastPrinted>
  <dcterms:created xsi:type="dcterms:W3CDTF">2021-11-22T01:04:00Z</dcterms:created>
  <dcterms:modified xsi:type="dcterms:W3CDTF">2021-11-30T05:06:00Z</dcterms:modified>
</cp:coreProperties>
</file>